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7947A7" w:rsidRDefault="00AF7CC2" w:rsidP="00AF7CC2">
      <w:pPr>
        <w:spacing w:after="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ZARZĄDZENIE NR 816</w:t>
      </w:r>
      <w:r w:rsidR="007947A7" w:rsidRPr="007947A7">
        <w:rPr>
          <w:rFonts w:ascii="Times New Roman" w:eastAsia="Calibri" w:hAnsi="Times New Roman" w:cs="Times New Roman"/>
          <w:b/>
          <w:sz w:val="24"/>
        </w:rPr>
        <w:t>/20</w:t>
      </w:r>
      <w:bookmarkStart w:id="0" w:name="_GoBack"/>
      <w:bookmarkEnd w:id="0"/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>PREZYDENTA MIASTA BIAŁEGOSTOKU</w:t>
      </w:r>
    </w:p>
    <w:p w:rsidR="007947A7" w:rsidRPr="007947A7" w:rsidRDefault="009B263D" w:rsidP="00AF7CC2">
      <w:pPr>
        <w:spacing w:after="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z dnia </w:t>
      </w:r>
      <w:r w:rsidR="00AF7CC2">
        <w:rPr>
          <w:rFonts w:ascii="Times New Roman" w:eastAsia="Calibri" w:hAnsi="Times New Roman" w:cs="Times New Roman"/>
          <w:b/>
          <w:sz w:val="24"/>
        </w:rPr>
        <w:t>07</w:t>
      </w:r>
      <w:r>
        <w:rPr>
          <w:rFonts w:ascii="Times New Roman" w:eastAsia="Calibri" w:hAnsi="Times New Roman" w:cs="Times New Roman"/>
          <w:b/>
          <w:sz w:val="24"/>
        </w:rPr>
        <w:t xml:space="preserve"> września</w:t>
      </w:r>
      <w:r w:rsidR="007947A7" w:rsidRPr="007947A7">
        <w:rPr>
          <w:rFonts w:ascii="Times New Roman" w:eastAsia="Calibri" w:hAnsi="Times New Roman" w:cs="Times New Roman"/>
          <w:b/>
          <w:sz w:val="24"/>
        </w:rPr>
        <w:t xml:space="preserve"> 2020 r.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b/>
          <w:sz w:val="24"/>
        </w:rPr>
      </w:pP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 xml:space="preserve">w sprawie powołania Komisji Konkursowej do zaopiniowania ofert złożonych </w:t>
      </w:r>
    </w:p>
    <w:p w:rsidR="00E650F0" w:rsidRDefault="00E650F0" w:rsidP="00AF7CC2">
      <w:pPr>
        <w:spacing w:after="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w otwartym konkursie</w:t>
      </w:r>
      <w:r w:rsidR="009B263D" w:rsidRPr="009B263D">
        <w:rPr>
          <w:rFonts w:ascii="Times New Roman" w:eastAsia="Calibri" w:hAnsi="Times New Roman" w:cs="Times New Roman"/>
          <w:b/>
          <w:sz w:val="24"/>
        </w:rPr>
        <w:t xml:space="preserve"> na wyłonienie operatora projektów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 w:rsidR="009B263D" w:rsidRPr="009B263D">
        <w:rPr>
          <w:rFonts w:ascii="Times New Roman" w:eastAsia="Calibri" w:hAnsi="Times New Roman" w:cs="Times New Roman"/>
          <w:b/>
          <w:sz w:val="24"/>
        </w:rPr>
        <w:t xml:space="preserve">zadania publicznego </w:t>
      </w:r>
    </w:p>
    <w:p w:rsidR="007947A7" w:rsidRPr="009B263D" w:rsidRDefault="009B263D" w:rsidP="00AF7CC2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9B263D">
        <w:rPr>
          <w:rFonts w:ascii="Times New Roman" w:eastAsia="Calibri" w:hAnsi="Times New Roman" w:cs="Times New Roman"/>
          <w:b/>
          <w:sz w:val="24"/>
        </w:rPr>
        <w:t xml:space="preserve">pod nazwą: </w:t>
      </w:r>
      <w:r w:rsidR="00E650F0">
        <w:rPr>
          <w:rFonts w:ascii="Times New Roman" w:eastAsia="Calibri" w:hAnsi="Times New Roman" w:cs="Times New Roman"/>
          <w:b/>
          <w:sz w:val="24"/>
        </w:rPr>
        <w:t xml:space="preserve">„Aktywni Sąsiedzi 2020” </w:t>
      </w:r>
      <w:r w:rsidR="007947A7" w:rsidRPr="007947A7">
        <w:rPr>
          <w:rFonts w:ascii="Times New Roman" w:eastAsia="Calibri" w:hAnsi="Times New Roman" w:cs="Times New Roman"/>
          <w:b/>
          <w:bCs/>
          <w:sz w:val="24"/>
        </w:rPr>
        <w:t>oraz określenia regulaminu jej działania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i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Na podstawie art. 30 ust. 1 ustawy z dnia 8 marca 1990 r. </w:t>
      </w:r>
      <w:r w:rsidRPr="00E650F0">
        <w:rPr>
          <w:rFonts w:ascii="Times New Roman" w:eastAsia="Calibri" w:hAnsi="Times New Roman" w:cs="Times New Roman"/>
          <w:i/>
          <w:sz w:val="24"/>
        </w:rPr>
        <w:t>o samorządzie gminnym</w:t>
      </w:r>
      <w:r w:rsidRPr="007947A7">
        <w:rPr>
          <w:rFonts w:ascii="Times New Roman" w:eastAsia="Calibri" w:hAnsi="Times New Roman" w:cs="Times New Roman"/>
          <w:sz w:val="24"/>
        </w:rPr>
        <w:t xml:space="preserve"> </w:t>
      </w:r>
      <w:r w:rsidRPr="007947A7">
        <w:rPr>
          <w:rFonts w:ascii="Times New Roman" w:eastAsia="Calibri" w:hAnsi="Times New Roman" w:cs="Times New Roman"/>
          <w:bCs/>
          <w:sz w:val="24"/>
        </w:rPr>
        <w:t xml:space="preserve">(Dz. U. </w:t>
      </w:r>
      <w:r w:rsidRPr="007947A7">
        <w:rPr>
          <w:rFonts w:ascii="Times New Roman" w:eastAsia="Calibri" w:hAnsi="Times New Roman" w:cs="Times New Roman"/>
          <w:bCs/>
          <w:sz w:val="24"/>
        </w:rPr>
        <w:br/>
        <w:t>z 2020 r. poz. 713</w:t>
      </w:r>
      <w:r w:rsidR="009B263D">
        <w:rPr>
          <w:rFonts w:ascii="Times New Roman" w:eastAsia="Calibri" w:hAnsi="Times New Roman" w:cs="Times New Roman"/>
          <w:bCs/>
          <w:sz w:val="24"/>
        </w:rPr>
        <w:t xml:space="preserve"> ze zm.</w:t>
      </w:r>
      <w:r w:rsidR="009B263D">
        <w:rPr>
          <w:rStyle w:val="Odwoanieprzypisudolnego"/>
          <w:rFonts w:ascii="Times New Roman" w:eastAsia="Calibri" w:hAnsi="Times New Roman" w:cs="Times New Roman"/>
          <w:bCs/>
          <w:sz w:val="24"/>
        </w:rPr>
        <w:footnoteReference w:id="1"/>
      </w:r>
      <w:r w:rsidRPr="007947A7">
        <w:rPr>
          <w:rFonts w:ascii="Times New Roman" w:eastAsia="Calibri" w:hAnsi="Times New Roman" w:cs="Times New Roman"/>
          <w:sz w:val="24"/>
        </w:rPr>
        <w:t>), art. 11, 12 i 13 ustawy z dnia 24 kwietnia 2003 r</w:t>
      </w:r>
      <w:r w:rsidRPr="007947A7">
        <w:rPr>
          <w:rFonts w:ascii="Times New Roman" w:eastAsia="Calibri" w:hAnsi="Times New Roman" w:cs="Times New Roman"/>
          <w:i/>
          <w:sz w:val="24"/>
        </w:rPr>
        <w:t>. o działalności pożytku publicznego i o wolontariacie</w:t>
      </w:r>
      <w:r w:rsidRPr="007947A7">
        <w:rPr>
          <w:rFonts w:ascii="Times New Roman" w:eastAsia="Calibri" w:hAnsi="Times New Roman" w:cs="Times New Roman"/>
          <w:sz w:val="24"/>
        </w:rPr>
        <w:t xml:space="preserve"> (</w:t>
      </w:r>
      <w:r w:rsidR="009B263D">
        <w:rPr>
          <w:rFonts w:ascii="Times New Roman" w:eastAsia="Calibri" w:hAnsi="Times New Roman" w:cs="Times New Roman"/>
          <w:sz w:val="24"/>
        </w:rPr>
        <w:t>Dz. U. z 2020 r. poz. 1057</w:t>
      </w:r>
      <w:r w:rsidRPr="007947A7">
        <w:rPr>
          <w:rFonts w:ascii="Times New Roman" w:eastAsia="Calibri" w:hAnsi="Times New Roman" w:cs="Times New Roman"/>
          <w:sz w:val="24"/>
        </w:rPr>
        <w:t xml:space="preserve">), § 3 ust. 2 Zarządzenia </w:t>
      </w:r>
      <w:r w:rsidRPr="007947A7">
        <w:rPr>
          <w:rFonts w:ascii="Times New Roman" w:eastAsia="Calibri" w:hAnsi="Times New Roman" w:cs="Times New Roman"/>
          <w:sz w:val="24"/>
        </w:rPr>
        <w:br/>
        <w:t xml:space="preserve">Nr 144/19 Prezydenta Miasta Białegostoku z dnia 27 lutego 2019 r. </w:t>
      </w:r>
      <w:r w:rsidRPr="00E650F0">
        <w:rPr>
          <w:rFonts w:ascii="Times New Roman" w:eastAsia="Calibri" w:hAnsi="Times New Roman" w:cs="Times New Roman"/>
          <w:i/>
          <w:sz w:val="24"/>
        </w:rPr>
        <w:t>w sprawie</w:t>
      </w:r>
      <w:r w:rsidRPr="007947A7">
        <w:rPr>
          <w:rFonts w:ascii="Times New Roman" w:eastAsia="Calibri" w:hAnsi="Times New Roman" w:cs="Times New Roman"/>
          <w:sz w:val="24"/>
        </w:rPr>
        <w:t xml:space="preserve"> </w:t>
      </w:r>
      <w:r w:rsidRPr="007947A7">
        <w:rPr>
          <w:rFonts w:ascii="Times New Roman" w:eastAsia="Calibri" w:hAnsi="Times New Roman" w:cs="Times New Roman"/>
          <w:i/>
          <w:sz w:val="24"/>
        </w:rPr>
        <w:t>określenia zasad i trybu postępowania dotyczących zlecania, kontroli i rozliczania zadań publicznych</w:t>
      </w:r>
      <w:r w:rsidR="009B263D">
        <w:rPr>
          <w:rFonts w:ascii="Times New Roman" w:eastAsia="Calibri" w:hAnsi="Times New Roman" w:cs="Times New Roman"/>
          <w:sz w:val="24"/>
        </w:rPr>
        <w:t xml:space="preserve"> oraz Rozdziału VI</w:t>
      </w:r>
      <w:r w:rsidRPr="007947A7">
        <w:rPr>
          <w:rFonts w:ascii="Times New Roman" w:eastAsia="Calibri" w:hAnsi="Times New Roman" w:cs="Times New Roman"/>
          <w:sz w:val="24"/>
        </w:rPr>
        <w:t xml:space="preserve">I </w:t>
      </w:r>
      <w:r w:rsidR="009B263D">
        <w:rPr>
          <w:rFonts w:ascii="Times New Roman" w:eastAsia="Calibri" w:hAnsi="Times New Roman" w:cs="Times New Roman"/>
          <w:sz w:val="24"/>
        </w:rPr>
        <w:t>Załącznika do Zarządzenia Nr 779</w:t>
      </w:r>
      <w:r w:rsidRPr="007947A7">
        <w:rPr>
          <w:rFonts w:ascii="Times New Roman" w:eastAsia="Calibri" w:hAnsi="Times New Roman" w:cs="Times New Roman"/>
          <w:sz w:val="24"/>
        </w:rPr>
        <w:t xml:space="preserve">/20 Prezydenta Miasta </w:t>
      </w:r>
      <w:r w:rsidR="009B263D">
        <w:rPr>
          <w:rFonts w:ascii="Times New Roman" w:eastAsia="Calibri" w:hAnsi="Times New Roman" w:cs="Times New Roman"/>
          <w:sz w:val="24"/>
        </w:rPr>
        <w:t xml:space="preserve">Białegostoku </w:t>
      </w:r>
      <w:r w:rsidR="009B263D">
        <w:rPr>
          <w:rFonts w:ascii="Times New Roman" w:eastAsia="Calibri" w:hAnsi="Times New Roman" w:cs="Times New Roman"/>
          <w:sz w:val="24"/>
        </w:rPr>
        <w:br/>
        <w:t>z dnia 25 sierpnia</w:t>
      </w:r>
      <w:r w:rsidRPr="007947A7">
        <w:rPr>
          <w:rFonts w:ascii="Times New Roman" w:eastAsia="Calibri" w:hAnsi="Times New Roman" w:cs="Times New Roman"/>
          <w:sz w:val="24"/>
        </w:rPr>
        <w:t xml:space="preserve"> 2020 r. </w:t>
      </w:r>
      <w:r w:rsidRPr="007947A7">
        <w:rPr>
          <w:rFonts w:ascii="Times New Roman" w:eastAsia="Calibri" w:hAnsi="Times New Roman" w:cs="Times New Roman"/>
          <w:i/>
          <w:sz w:val="24"/>
        </w:rPr>
        <w:t>w sprawie ogłoszenia otwa</w:t>
      </w:r>
      <w:r w:rsidR="009B263D">
        <w:rPr>
          <w:rFonts w:ascii="Times New Roman" w:eastAsia="Calibri" w:hAnsi="Times New Roman" w:cs="Times New Roman"/>
          <w:i/>
          <w:sz w:val="24"/>
        </w:rPr>
        <w:t xml:space="preserve">rtego konkursu ofert </w:t>
      </w:r>
      <w:r w:rsidR="009B263D" w:rsidRPr="009B263D">
        <w:rPr>
          <w:rFonts w:ascii="Times New Roman" w:eastAsia="Calibri" w:hAnsi="Times New Roman" w:cs="Times New Roman"/>
          <w:i/>
          <w:sz w:val="24"/>
        </w:rPr>
        <w:t>na</w:t>
      </w:r>
      <w:r w:rsidR="009B263D">
        <w:rPr>
          <w:rFonts w:ascii="Times New Roman" w:eastAsia="Calibri" w:hAnsi="Times New Roman" w:cs="Times New Roman"/>
          <w:i/>
          <w:sz w:val="24"/>
        </w:rPr>
        <w:t xml:space="preserve"> wyłonienie operatora projektów </w:t>
      </w:r>
      <w:r w:rsidR="009B263D" w:rsidRPr="009B263D">
        <w:rPr>
          <w:rFonts w:ascii="Times New Roman" w:eastAsia="Calibri" w:hAnsi="Times New Roman" w:cs="Times New Roman"/>
          <w:i/>
          <w:sz w:val="24"/>
        </w:rPr>
        <w:t>zadania publicznego pod nazwą: „Aktywni Sąsiedzi 2020”</w:t>
      </w:r>
      <w:r w:rsidR="009B263D">
        <w:rPr>
          <w:rFonts w:ascii="Times New Roman" w:eastAsia="Calibri" w:hAnsi="Times New Roman" w:cs="Times New Roman"/>
          <w:i/>
          <w:sz w:val="24"/>
        </w:rPr>
        <w:t xml:space="preserve"> </w:t>
      </w:r>
      <w:r w:rsidRPr="007947A7">
        <w:rPr>
          <w:rFonts w:ascii="Times New Roman" w:eastAsia="Calibri" w:hAnsi="Times New Roman" w:cs="Times New Roman"/>
          <w:i/>
          <w:sz w:val="24"/>
        </w:rPr>
        <w:t>z</w:t>
      </w:r>
      <w:r w:rsidRPr="007947A7">
        <w:rPr>
          <w:rFonts w:ascii="Times New Roman" w:eastAsia="Calibri" w:hAnsi="Times New Roman" w:cs="Times New Roman"/>
          <w:sz w:val="24"/>
        </w:rPr>
        <w:t>arządzam, co następuje.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br/>
        <w:t>§ 1</w:t>
      </w:r>
    </w:p>
    <w:p w:rsidR="007947A7" w:rsidRPr="00CE68EA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1. Powołuję Komisję Konkursową do zaopiniowania ofert złożonych w otwartym konkursie ofert </w:t>
      </w:r>
      <w:r w:rsidR="00CE68EA" w:rsidRPr="00CE68EA">
        <w:rPr>
          <w:rFonts w:ascii="Times New Roman" w:eastAsia="Calibri" w:hAnsi="Times New Roman" w:cs="Times New Roman"/>
          <w:sz w:val="24"/>
        </w:rPr>
        <w:t>na wyłonienie o</w:t>
      </w:r>
      <w:r w:rsidR="00CE68EA">
        <w:rPr>
          <w:rFonts w:ascii="Times New Roman" w:eastAsia="Calibri" w:hAnsi="Times New Roman" w:cs="Times New Roman"/>
          <w:sz w:val="24"/>
        </w:rPr>
        <w:t xml:space="preserve">peratora projektów </w:t>
      </w:r>
      <w:r w:rsidR="00CE68EA" w:rsidRPr="00CE68EA">
        <w:rPr>
          <w:rFonts w:ascii="Times New Roman" w:eastAsia="Calibri" w:hAnsi="Times New Roman" w:cs="Times New Roman"/>
          <w:sz w:val="24"/>
        </w:rPr>
        <w:t>zadania publicznego pod</w:t>
      </w:r>
      <w:r w:rsidR="00CE68EA">
        <w:rPr>
          <w:rFonts w:ascii="Times New Roman" w:eastAsia="Calibri" w:hAnsi="Times New Roman" w:cs="Times New Roman"/>
          <w:sz w:val="24"/>
        </w:rPr>
        <w:t xml:space="preserve"> nazwą: „Aktywni Sąsiedzi 2020” </w:t>
      </w:r>
      <w:r w:rsidRPr="007947A7">
        <w:rPr>
          <w:rFonts w:ascii="Times New Roman" w:eastAsia="Calibri" w:hAnsi="Times New Roman" w:cs="Times New Roman"/>
          <w:sz w:val="24"/>
        </w:rPr>
        <w:t>w następującym składzie:</w:t>
      </w:r>
    </w:p>
    <w:p w:rsidR="007947A7" w:rsidRPr="007947A7" w:rsidRDefault="007947A7" w:rsidP="00AF7CC2">
      <w:pPr>
        <w:spacing w:after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1) przedstawiciele Prezydenta Miasta Białegostoku:</w:t>
      </w:r>
    </w:p>
    <w:p w:rsidR="007947A7" w:rsidRPr="007947A7" w:rsidRDefault="007947A7" w:rsidP="00AF7CC2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Urszula Dmochowska – Przewodnicząca Komisji;</w:t>
      </w:r>
    </w:p>
    <w:p w:rsidR="000B5139" w:rsidRPr="007947A7" w:rsidRDefault="000B5139" w:rsidP="00AF7CC2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Anna Małgor</w:t>
      </w:r>
      <w:r>
        <w:rPr>
          <w:rFonts w:ascii="Times New Roman" w:eastAsia="Calibri" w:hAnsi="Times New Roman" w:cs="Times New Roman"/>
          <w:sz w:val="24"/>
        </w:rPr>
        <w:t>zata Pawłowska – zastępca Przewodniczącej Komisji</w:t>
      </w:r>
      <w:r w:rsidRPr="007947A7">
        <w:rPr>
          <w:rFonts w:ascii="Times New Roman" w:eastAsia="Calibri" w:hAnsi="Times New Roman" w:cs="Times New Roman"/>
          <w:sz w:val="24"/>
        </w:rPr>
        <w:t>;</w:t>
      </w:r>
    </w:p>
    <w:p w:rsidR="007947A7" w:rsidRPr="007947A7" w:rsidRDefault="007947A7" w:rsidP="00AF7CC2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Alicja </w:t>
      </w:r>
      <w:proofErr w:type="spellStart"/>
      <w:r w:rsidRPr="007947A7">
        <w:rPr>
          <w:rFonts w:ascii="Times New Roman" w:eastAsia="Calibri" w:hAnsi="Times New Roman" w:cs="Times New Roman"/>
          <w:sz w:val="24"/>
        </w:rPr>
        <w:t>Regucka</w:t>
      </w:r>
      <w:proofErr w:type="spellEnd"/>
      <w:r w:rsidRPr="007947A7">
        <w:rPr>
          <w:rFonts w:ascii="Times New Roman" w:eastAsia="Calibri" w:hAnsi="Times New Roman" w:cs="Times New Roman"/>
          <w:sz w:val="24"/>
        </w:rPr>
        <w:t xml:space="preserve"> – członek Komisji;</w:t>
      </w:r>
    </w:p>
    <w:p w:rsidR="007947A7" w:rsidRPr="007947A7" w:rsidRDefault="007947A7" w:rsidP="00AF7CC2">
      <w:pPr>
        <w:spacing w:after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2) osoby wskazane przez organizacje pozarządowe lub podmioty wymienione w art. 3 ust. 3 ustawy z dnia 24 kwietnia 2003 roku </w:t>
      </w:r>
      <w:r w:rsidRPr="0021632C">
        <w:rPr>
          <w:rFonts w:ascii="Times New Roman" w:eastAsia="Calibri" w:hAnsi="Times New Roman" w:cs="Times New Roman"/>
          <w:i/>
          <w:sz w:val="24"/>
        </w:rPr>
        <w:t>o działalności pożytku publicznego i o wolontariacie</w:t>
      </w:r>
      <w:r w:rsidRPr="007947A7">
        <w:rPr>
          <w:rFonts w:ascii="Times New Roman" w:eastAsia="Calibri" w:hAnsi="Times New Roman" w:cs="Times New Roman"/>
          <w:sz w:val="24"/>
        </w:rPr>
        <w:t>:</w:t>
      </w:r>
    </w:p>
    <w:p w:rsidR="007947A7" w:rsidRPr="007947A7" w:rsidRDefault="007947A7" w:rsidP="00AF7CC2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Elżbieta </w:t>
      </w:r>
      <w:r w:rsidR="00DC7490">
        <w:rPr>
          <w:rFonts w:ascii="Times New Roman" w:eastAsia="Calibri" w:hAnsi="Times New Roman" w:cs="Times New Roman"/>
          <w:sz w:val="24"/>
          <w:szCs w:val="24"/>
        </w:rPr>
        <w:t>Bubienko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– członek Komisji,</w:t>
      </w:r>
    </w:p>
    <w:p w:rsidR="007947A7" w:rsidRPr="007947A7" w:rsidRDefault="007947A7" w:rsidP="00AF7CC2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Elżbieta Paszkowska – członek Komisji.</w:t>
      </w:r>
    </w:p>
    <w:p w:rsidR="007947A7" w:rsidRPr="007947A7" w:rsidRDefault="007947A7" w:rsidP="00AF7C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2. Komisja Konkursowa obraduje w składzie co najmniej 3 osób, w tym Przewodniczącej lub Zastępcy Przewodniczącej Komisji.</w:t>
      </w:r>
    </w:p>
    <w:p w:rsidR="00E650F0" w:rsidRDefault="00E650F0" w:rsidP="00AF7C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947A7" w:rsidRDefault="007947A7" w:rsidP="00AF7C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§ 2</w:t>
      </w:r>
    </w:p>
    <w:p w:rsidR="007947A7" w:rsidRPr="007947A7" w:rsidRDefault="00C362FC" w:rsidP="00AF7CC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Termin posiedzenia</w:t>
      </w:r>
      <w:r w:rsidR="007947A7" w:rsidRPr="007947A7">
        <w:rPr>
          <w:rFonts w:ascii="Times New Roman" w:eastAsia="Calibri" w:hAnsi="Times New Roman" w:cs="Times New Roman"/>
          <w:sz w:val="24"/>
          <w:szCs w:val="24"/>
        </w:rPr>
        <w:t xml:space="preserve"> Komisji Konkursowej ustala jej Przewodnicząca.</w:t>
      </w:r>
    </w:p>
    <w:p w:rsidR="007947A7" w:rsidRPr="007947A7" w:rsidRDefault="00C362FC" w:rsidP="00AF7CC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Posiedzenie</w:t>
      </w:r>
      <w:r w:rsidR="007947A7" w:rsidRPr="007947A7">
        <w:rPr>
          <w:rFonts w:ascii="Times New Roman" w:eastAsia="Calibri" w:hAnsi="Times New Roman" w:cs="Times New Roman"/>
          <w:sz w:val="24"/>
          <w:szCs w:val="24"/>
        </w:rPr>
        <w:t xml:space="preserve"> Komisji Konkursowej prowadzi Przewodnicząca, a w przypadku jej nieobecności – Zastępca Przewodniczącej Komisji.</w:t>
      </w:r>
    </w:p>
    <w:p w:rsidR="007947A7" w:rsidRDefault="00C362FC" w:rsidP="00AF7CC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Posiedzenie Komisji Konkursowej odbywa</w:t>
      </w:r>
      <w:r w:rsidR="007947A7" w:rsidRPr="007947A7">
        <w:rPr>
          <w:rFonts w:ascii="Times New Roman" w:eastAsia="Calibri" w:hAnsi="Times New Roman" w:cs="Times New Roman"/>
          <w:sz w:val="24"/>
          <w:szCs w:val="24"/>
        </w:rPr>
        <w:t xml:space="preserve"> się bez udziału oferentów.</w:t>
      </w:r>
    </w:p>
    <w:p w:rsidR="006A6A38" w:rsidRPr="007947A7" w:rsidRDefault="00C362FC" w:rsidP="00AF7CC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Posiedzenie Komisji Konkursowej może</w:t>
      </w:r>
      <w:r w:rsidR="006A6A38">
        <w:rPr>
          <w:rFonts w:ascii="Times New Roman" w:eastAsia="Calibri" w:hAnsi="Times New Roman" w:cs="Times New Roman"/>
          <w:sz w:val="24"/>
          <w:szCs w:val="24"/>
        </w:rPr>
        <w:t xml:space="preserve"> odbywać si</w:t>
      </w:r>
      <w:r w:rsidR="006A6A38" w:rsidRPr="006A6A38">
        <w:rPr>
          <w:rFonts w:ascii="Times New Roman" w:eastAsia="Calibri" w:hAnsi="Times New Roman" w:cs="Times New Roman"/>
          <w:sz w:val="24"/>
          <w:szCs w:val="24"/>
        </w:rPr>
        <w:t xml:space="preserve">ę </w:t>
      </w:r>
      <w:r w:rsidR="006A6A38" w:rsidRPr="006A6A38">
        <w:rPr>
          <w:rFonts w:ascii="Times New Roman" w:hAnsi="Times New Roman" w:cs="Times New Roman"/>
          <w:sz w:val="24"/>
          <w:szCs w:val="24"/>
        </w:rPr>
        <w:t>przy wykorzystaniu środków komunikacji elektronicznej</w:t>
      </w:r>
      <w:r w:rsidR="006A6A38">
        <w:rPr>
          <w:rFonts w:ascii="Times New Roman" w:hAnsi="Times New Roman" w:cs="Times New Roman"/>
          <w:sz w:val="24"/>
          <w:szCs w:val="24"/>
        </w:rPr>
        <w:t xml:space="preserve"> i telefonicznej</w:t>
      </w:r>
      <w:r w:rsidR="006A6A38" w:rsidRPr="006A6A38">
        <w:rPr>
          <w:rFonts w:ascii="Times New Roman" w:hAnsi="Times New Roman" w:cs="Times New Roman"/>
          <w:sz w:val="24"/>
          <w:szCs w:val="24"/>
        </w:rPr>
        <w:t>.</w:t>
      </w:r>
    </w:p>
    <w:p w:rsidR="007947A7" w:rsidRPr="00E650F0" w:rsidRDefault="007947A7" w:rsidP="00AF7CC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Osoby wskazane przez organizacje pozarządowe </w:t>
      </w:r>
      <w:r w:rsidRPr="007947A7">
        <w:rPr>
          <w:rFonts w:ascii="Times New Roman" w:eastAsia="Calibri" w:hAnsi="Times New Roman" w:cs="Times New Roman"/>
          <w:sz w:val="24"/>
        </w:rPr>
        <w:t xml:space="preserve">lub podmioty wymienione w art. 3 ust. 3 ustawy z dnia 24 kwietnia 2003 roku </w:t>
      </w:r>
      <w:r w:rsidRPr="007947A7">
        <w:rPr>
          <w:rFonts w:ascii="Times New Roman" w:eastAsia="Calibri" w:hAnsi="Times New Roman" w:cs="Times New Roman"/>
          <w:i/>
          <w:sz w:val="24"/>
        </w:rPr>
        <w:t>o działalności pożytku publicznego i o wolontariacie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biorą udział w pracach Komisji społecznie, a przedstawiciele Prezydenta Miasta Białegostoku - w ramach obowiązków służbowych.</w:t>
      </w:r>
    </w:p>
    <w:p w:rsidR="007947A7" w:rsidRPr="007947A7" w:rsidRDefault="007947A7" w:rsidP="00AF7C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lastRenderedPageBreak/>
        <w:t>§ 3</w:t>
      </w:r>
    </w:p>
    <w:p w:rsidR="007947A7" w:rsidRPr="007947A7" w:rsidRDefault="007947A7" w:rsidP="00AF7CC2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Członkowie Komisji Konkursowej mogą opiniować oferty za pośrednictwem platformy Witkac.pl.</w:t>
      </w:r>
    </w:p>
    <w:p w:rsidR="007947A7" w:rsidRPr="007947A7" w:rsidRDefault="007947A7" w:rsidP="00AF7CC2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Podstawę prac Komisji Konkursowej stanowią oferty kompletne pod względem formalnym.</w:t>
      </w:r>
    </w:p>
    <w:p w:rsidR="007947A7" w:rsidRPr="007947A7" w:rsidRDefault="007947A7" w:rsidP="00AF7CC2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Komisja Konkursowa wydaje opinię w sprawie przyznania dotacji poszczególnym oferentom oraz jej wysokości lub o nieprzyznaniu dotacji.</w:t>
      </w:r>
    </w:p>
    <w:p w:rsidR="007947A7" w:rsidRPr="007947A7" w:rsidRDefault="007947A7" w:rsidP="00AF7CC2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Komisja Konkursowa na podstawie przedstawionej oferty może określić zakres zadania, zaproponować kwotę dofinansowania, a także wskazać pozycje wymienione </w:t>
      </w:r>
      <w:r w:rsidRPr="007947A7">
        <w:rPr>
          <w:rFonts w:ascii="Times New Roman" w:eastAsia="Calibri" w:hAnsi="Times New Roman" w:cs="Times New Roman"/>
          <w:sz w:val="24"/>
          <w:szCs w:val="24"/>
        </w:rPr>
        <w:br/>
        <w:t>w kosztorysie oferty, które zostaną objęte dofinansowaniem oraz określić ich wysokość.</w:t>
      </w:r>
    </w:p>
    <w:p w:rsidR="007947A7" w:rsidRPr="007947A7" w:rsidRDefault="007947A7" w:rsidP="00AF7CC2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Z każdego posiedzenia Komisji Konkursowej sporządza się protokół zawierający:</w:t>
      </w:r>
    </w:p>
    <w:p w:rsidR="007947A7" w:rsidRPr="007947A7" w:rsidRDefault="007947A7" w:rsidP="00AF7CC2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oznaczenie miejsca i czasu przeprowadzenia posiedzenia,</w:t>
      </w:r>
    </w:p>
    <w:p w:rsidR="007947A7" w:rsidRPr="007947A7" w:rsidRDefault="007947A7" w:rsidP="00AF7CC2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imiona i nazwiska obecnych członków Komisji Konkursowej,</w:t>
      </w:r>
    </w:p>
    <w:p w:rsidR="007947A7" w:rsidRPr="007947A7" w:rsidRDefault="007947A7" w:rsidP="00AF7CC2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liczbę złożonych ofert,</w:t>
      </w:r>
    </w:p>
    <w:p w:rsidR="007947A7" w:rsidRPr="007947A7" w:rsidRDefault="007947A7" w:rsidP="00AF7CC2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wskazanie ofert odpowiadających oraz nie odpowiadających warunkom określonym </w:t>
      </w:r>
      <w:r w:rsidRPr="007947A7">
        <w:rPr>
          <w:rFonts w:ascii="Times New Roman" w:eastAsia="Calibri" w:hAnsi="Times New Roman" w:cs="Times New Roman"/>
          <w:sz w:val="24"/>
          <w:szCs w:val="24"/>
        </w:rPr>
        <w:br/>
        <w:t xml:space="preserve">w ustawie z dnia 24 kwietnia 2013 roku </w:t>
      </w:r>
      <w:r w:rsidRPr="007947A7">
        <w:rPr>
          <w:rFonts w:ascii="Times New Roman" w:eastAsia="Calibri" w:hAnsi="Times New Roman" w:cs="Times New Roman"/>
          <w:i/>
          <w:sz w:val="24"/>
          <w:szCs w:val="24"/>
        </w:rPr>
        <w:t xml:space="preserve">o działalności pożytku publicznego </w:t>
      </w:r>
      <w:r w:rsidRPr="007947A7">
        <w:rPr>
          <w:rFonts w:ascii="Times New Roman" w:eastAsia="Calibri" w:hAnsi="Times New Roman" w:cs="Times New Roman"/>
          <w:i/>
          <w:sz w:val="24"/>
          <w:szCs w:val="24"/>
        </w:rPr>
        <w:br/>
        <w:t>i o wolontariacie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oraz w ogłoszeniu o konkursie,</w:t>
      </w:r>
    </w:p>
    <w:p w:rsidR="007947A7" w:rsidRPr="007947A7" w:rsidRDefault="007947A7" w:rsidP="00AF7CC2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wskazanie ofert, na które proponuje się udzielenie dotacji, nie udzielenie dotacji albo stwierdzenie, że żadna nie została przyjęta – wraz z uzasadnieniem,</w:t>
      </w:r>
    </w:p>
    <w:p w:rsidR="007947A7" w:rsidRPr="007947A7" w:rsidRDefault="007947A7" w:rsidP="00AF7CC2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podpis Przewodniczącej Komisji Konkursowej oraz osoby protokołującej posiedzenie.</w:t>
      </w:r>
    </w:p>
    <w:p w:rsidR="007947A7" w:rsidRPr="007947A7" w:rsidRDefault="007947A7" w:rsidP="00AF7CC2">
      <w:pPr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Przewodnicząca Komisji Konkursowej przedkłada Prezydentowi Miasta opinię Komisji Konkursowej niezwłocznie po zakończeniu posiedzenia.</w:t>
      </w:r>
    </w:p>
    <w:p w:rsidR="007947A7" w:rsidRPr="007947A7" w:rsidRDefault="007947A7" w:rsidP="00AF7C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947A7" w:rsidRDefault="007947A7" w:rsidP="00AF7C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§ 4</w:t>
      </w:r>
    </w:p>
    <w:p w:rsidR="007947A7" w:rsidRPr="007947A7" w:rsidRDefault="007947A7" w:rsidP="00AF7CC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Komisja Konkursowa podejmuje decyzje w formie konsensusu.</w:t>
      </w:r>
    </w:p>
    <w:p w:rsidR="007947A7" w:rsidRPr="007947A7" w:rsidRDefault="007947A7" w:rsidP="00AF7CC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W przypadku trudności w osiągnięciu konsensusu głos decydujący ma Przewodnicząca Komisji Konkursowej.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§ 5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Obsługę organizacyjną Komisji Konkursowej zapewnia Centrum Aktywności Społecznej.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§ 6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Wykonanie Zarządzenia powierzam Zastępcy Prezydenta Miasta nadzorującemu sprawy współpracy z organizacjami pozarządowymi oraz Dyrektorowi Centrum Aktywności Społecznej.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§ 7</w:t>
      </w:r>
    </w:p>
    <w:p w:rsidR="007947A7" w:rsidRPr="007947A7" w:rsidRDefault="007947A7" w:rsidP="00AF7CC2">
      <w:pPr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Zarządzenie wchodzi w życie z dniem podpisania.</w:t>
      </w:r>
    </w:p>
    <w:p w:rsidR="00F30AA6" w:rsidRDefault="00F30AA6" w:rsidP="00AF7CC2"/>
    <w:p w:rsidR="00AF7CC2" w:rsidRPr="00AF7CC2" w:rsidRDefault="00AF7CC2" w:rsidP="00AF7CC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AF7CC2">
        <w:rPr>
          <w:rFonts w:ascii="Times New Roman" w:hAnsi="Times New Roman" w:cs="Times New Roman"/>
        </w:rPr>
        <w:t>z. Prezydenta Miasta</w:t>
      </w:r>
    </w:p>
    <w:p w:rsidR="00AF7CC2" w:rsidRPr="00AF7CC2" w:rsidRDefault="00AF7CC2" w:rsidP="00AF7CC2">
      <w:pPr>
        <w:spacing w:after="0"/>
        <w:rPr>
          <w:rFonts w:ascii="Times New Roman" w:hAnsi="Times New Roman" w:cs="Times New Roman"/>
        </w:rPr>
      </w:pPr>
      <w:r w:rsidRPr="00AF7CC2">
        <w:rPr>
          <w:rFonts w:ascii="Times New Roman" w:hAnsi="Times New Roman" w:cs="Times New Roman"/>
        </w:rPr>
        <w:t>Rafał Rudnicki</w:t>
      </w:r>
    </w:p>
    <w:p w:rsidR="00AF7CC2" w:rsidRPr="00AF7CC2" w:rsidRDefault="00AF7CC2" w:rsidP="00AF7CC2">
      <w:pPr>
        <w:spacing w:after="0"/>
        <w:rPr>
          <w:rFonts w:ascii="Times New Roman" w:hAnsi="Times New Roman" w:cs="Times New Roman"/>
        </w:rPr>
      </w:pPr>
      <w:r w:rsidRPr="00AF7CC2">
        <w:rPr>
          <w:rFonts w:ascii="Times New Roman" w:hAnsi="Times New Roman" w:cs="Times New Roman"/>
        </w:rPr>
        <w:t>Zastępca Prezydenta Miasta</w:t>
      </w:r>
    </w:p>
    <w:sectPr w:rsidR="00AF7CC2" w:rsidRPr="00AF7CC2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9B263D" w:rsidRDefault="009B263D" w:rsidP="00CE68E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E68EA">
        <w:t>Zmiany tekstu jednolitego wymienionej ustawy zostały ogłoszone w Dz. U. z 2020 poz. 1378.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1B5F"/>
    <w:multiLevelType w:val="hybridMultilevel"/>
    <w:tmpl w:val="6BCAAB1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5D9318D"/>
    <w:multiLevelType w:val="hybridMultilevel"/>
    <w:tmpl w:val="C8168018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B5139"/>
    <w:rsid w:val="0021632C"/>
    <w:rsid w:val="005E2847"/>
    <w:rsid w:val="006A6A38"/>
    <w:rsid w:val="007947A7"/>
    <w:rsid w:val="009B263D"/>
    <w:rsid w:val="00AF7CC2"/>
    <w:rsid w:val="00C362FC"/>
    <w:rsid w:val="00CE0B73"/>
    <w:rsid w:val="00CE68EA"/>
    <w:rsid w:val="00DC7490"/>
    <w:rsid w:val="00E650F0"/>
    <w:rsid w:val="00F30AA6"/>
    <w:rsid w:val="00FD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2DE3E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0ED05-6395-4E0C-BA11-4CB518BE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625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cp:lastPrinted>2020-09-03T10:17:00Z</cp:lastPrinted>
  <dcterms:created xsi:type="dcterms:W3CDTF">2020-09-02T11:49:00Z</dcterms:created>
  <dcterms:modified xsi:type="dcterms:W3CDTF">2020-09-08T11:23:00Z</dcterms:modified>
</cp:coreProperties>
</file>