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1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76A" w:rsidRPr="002F1600" w:rsidRDefault="00DA776A" w:rsidP="00471F50">
      <w:pPr>
        <w:spacing w:after="0"/>
        <w:rPr>
          <w:rFonts w:cstheme="minorHAnsi"/>
          <w:b/>
          <w:bCs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t xml:space="preserve">Raport z konsultacji społecznych </w:t>
      </w:r>
      <w:r w:rsidRPr="002F1600">
        <w:rPr>
          <w:rFonts w:cstheme="minorHAnsi"/>
          <w:b/>
          <w:bCs/>
          <w:sz w:val="24"/>
          <w:szCs w:val="24"/>
        </w:rPr>
        <w:t>dotyczących opracowania Strategii Rozwoju Miasta Białegostoku na lata 2021-2030</w:t>
      </w:r>
    </w:p>
    <w:p w:rsidR="002136FB" w:rsidRPr="002F1600" w:rsidRDefault="002136FB" w:rsidP="00471F50">
      <w:pPr>
        <w:spacing w:after="0"/>
        <w:rPr>
          <w:rFonts w:cstheme="minorHAnsi"/>
          <w:sz w:val="24"/>
          <w:szCs w:val="24"/>
        </w:rPr>
      </w:pPr>
    </w:p>
    <w:p w:rsidR="00051F3A" w:rsidRPr="002F1600" w:rsidRDefault="00DA776A" w:rsidP="00471F50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Konsultacje społeczne zostały ogłoszone ZARZĄDZENIEM NR </w:t>
      </w:r>
      <w:r w:rsidRPr="002F1600">
        <w:rPr>
          <w:rFonts w:cstheme="minorHAnsi"/>
          <w:bCs/>
          <w:sz w:val="24"/>
          <w:szCs w:val="24"/>
        </w:rPr>
        <w:t>953/20</w:t>
      </w:r>
      <w:r w:rsidRPr="002F1600">
        <w:rPr>
          <w:rFonts w:cstheme="minorHAnsi"/>
          <w:b/>
          <w:bCs/>
          <w:sz w:val="24"/>
          <w:szCs w:val="24"/>
        </w:rPr>
        <w:t xml:space="preserve"> </w:t>
      </w:r>
      <w:r w:rsidRPr="002F1600">
        <w:rPr>
          <w:rFonts w:cstheme="minorHAnsi"/>
          <w:sz w:val="24"/>
          <w:szCs w:val="24"/>
        </w:rPr>
        <w:t xml:space="preserve">PREZYDENTA MIASTA BIAŁEGOSTOKU z dnia 26 października 2020 r. </w:t>
      </w:r>
      <w:r w:rsidR="000C2C58" w:rsidRPr="002F1600">
        <w:rPr>
          <w:rFonts w:cstheme="minorHAnsi"/>
          <w:sz w:val="24"/>
          <w:szCs w:val="24"/>
        </w:rPr>
        <w:br/>
      </w:r>
      <w:r w:rsidRPr="002F1600">
        <w:rPr>
          <w:rFonts w:cstheme="minorHAnsi"/>
          <w:sz w:val="24"/>
          <w:szCs w:val="24"/>
        </w:rPr>
        <w:t xml:space="preserve">w sprawie przeprowadzenia konsultacji społecznych dotyczących </w:t>
      </w:r>
      <w:r w:rsidRPr="002F1600">
        <w:rPr>
          <w:rFonts w:cstheme="minorHAnsi"/>
          <w:bCs/>
          <w:sz w:val="24"/>
          <w:szCs w:val="24"/>
        </w:rPr>
        <w:t>opracowania Strategii Rozwoju Miasta Białegostoku na lata 2021-2030</w:t>
      </w:r>
      <w:r w:rsidR="00AA59E3" w:rsidRPr="002F1600">
        <w:rPr>
          <w:rFonts w:cstheme="minorHAnsi"/>
          <w:bCs/>
          <w:sz w:val="24"/>
          <w:szCs w:val="24"/>
        </w:rPr>
        <w:t>.</w:t>
      </w:r>
    </w:p>
    <w:p w:rsidR="00051F3A" w:rsidRPr="002F1600" w:rsidRDefault="00DA776A" w:rsidP="00471F50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2F1600">
        <w:rPr>
          <w:rFonts w:cstheme="minorHAnsi"/>
          <w:sz w:val="24"/>
          <w:szCs w:val="24"/>
        </w:rPr>
        <w:t>Konsultacje społeczne trwały od 27 października do 31 grudnia 2020 roku.</w:t>
      </w:r>
    </w:p>
    <w:p w:rsidR="00051F3A" w:rsidRPr="002F1600" w:rsidRDefault="00DA776A" w:rsidP="00471F50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2F1600">
        <w:rPr>
          <w:rFonts w:cstheme="minorHAnsi"/>
          <w:sz w:val="24"/>
          <w:szCs w:val="24"/>
        </w:rPr>
        <w:t>Celem konsultacji było zebranie informacji i opinii, które posłużą do opracowania Strategii Rozwoju Miasta Białegostoku na lata 2021-2030.</w:t>
      </w:r>
    </w:p>
    <w:p w:rsidR="00DA776A" w:rsidRPr="002F1600" w:rsidRDefault="00DA776A" w:rsidP="00471F50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Mieszkańcy Miasta Białegostoku </w:t>
      </w:r>
      <w:r w:rsidR="00A52179" w:rsidRPr="002F1600">
        <w:rPr>
          <w:rFonts w:cstheme="minorHAnsi"/>
          <w:sz w:val="24"/>
          <w:szCs w:val="24"/>
        </w:rPr>
        <w:t>i</w:t>
      </w:r>
      <w:r w:rsidRPr="002F1600">
        <w:rPr>
          <w:rFonts w:cstheme="minorHAnsi"/>
          <w:sz w:val="24"/>
          <w:szCs w:val="24"/>
        </w:rPr>
        <w:t xml:space="preserve"> organizacje pozarządowe</w:t>
      </w:r>
      <w:r w:rsidR="000362F7" w:rsidRPr="002F1600">
        <w:rPr>
          <w:rFonts w:cstheme="minorHAnsi"/>
          <w:sz w:val="24"/>
          <w:szCs w:val="24"/>
        </w:rPr>
        <w:t xml:space="preserve"> oraz podmioty, </w:t>
      </w:r>
      <w:r w:rsidR="004562FD" w:rsidRPr="002F1600">
        <w:rPr>
          <w:rFonts w:cstheme="minorHAnsi"/>
          <w:sz w:val="24"/>
          <w:szCs w:val="24"/>
        </w:rPr>
        <w:br/>
      </w:r>
      <w:r w:rsidR="000362F7" w:rsidRPr="002F1600">
        <w:rPr>
          <w:rFonts w:cstheme="minorHAnsi"/>
          <w:sz w:val="24"/>
          <w:szCs w:val="24"/>
        </w:rPr>
        <w:t xml:space="preserve">o których mowa w art. 3 ust. 3 ustawy z dnia 24 kwietnia 2003 roku o działalności pożytku publicznego i o wolontariacie prowadzące działalność na rzecz mieszkańców Białegostoku, zwane dalej organizacjami pozarządowymi, wzięli udział </w:t>
      </w:r>
      <w:r w:rsidR="00A34538" w:rsidRPr="002F1600">
        <w:rPr>
          <w:rFonts w:cstheme="minorHAnsi"/>
          <w:sz w:val="24"/>
          <w:szCs w:val="24"/>
        </w:rPr>
        <w:br/>
      </w:r>
      <w:r w:rsidRPr="002F1600">
        <w:rPr>
          <w:rFonts w:cstheme="minorHAnsi"/>
          <w:sz w:val="24"/>
          <w:szCs w:val="24"/>
        </w:rPr>
        <w:t xml:space="preserve">w konsultacjach poprzez: </w:t>
      </w:r>
    </w:p>
    <w:p w:rsidR="00AA48DC" w:rsidRPr="002F1600" w:rsidRDefault="00DA776A" w:rsidP="00471F50">
      <w:pPr>
        <w:pStyle w:val="Akapitzlist"/>
        <w:numPr>
          <w:ilvl w:val="0"/>
          <w:numId w:val="32"/>
        </w:numPr>
        <w:suppressAutoHyphens/>
        <w:spacing w:after="0"/>
        <w:rPr>
          <w:rStyle w:val="Hipercze"/>
          <w:rFonts w:cstheme="minorHAnsi"/>
          <w:color w:val="auto"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wypełnienie ankiety elektronicznej dostępnej na stronie internetowej </w:t>
      </w:r>
      <w:hyperlink r:id="rId8" w:history="1">
        <w:r w:rsidRPr="002F1600">
          <w:rPr>
            <w:rStyle w:val="Hipercze"/>
            <w:rFonts w:cstheme="minorHAnsi"/>
            <w:color w:val="auto"/>
            <w:sz w:val="24"/>
            <w:szCs w:val="24"/>
            <w:u w:val="none"/>
          </w:rPr>
          <w:t>www.bialystok.pl</w:t>
        </w:r>
      </w:hyperlink>
      <w:r w:rsidRPr="002F1600">
        <w:rPr>
          <w:rStyle w:val="Hipercze"/>
          <w:rFonts w:cstheme="minorHAnsi"/>
          <w:color w:val="auto"/>
          <w:sz w:val="24"/>
          <w:szCs w:val="24"/>
          <w:u w:val="none"/>
        </w:rPr>
        <w:t>,</w:t>
      </w:r>
    </w:p>
    <w:p w:rsidR="00DA776A" w:rsidRPr="002F1600" w:rsidRDefault="00DA776A" w:rsidP="00471F50">
      <w:pPr>
        <w:pStyle w:val="Akapitzlist"/>
        <w:numPr>
          <w:ilvl w:val="0"/>
          <w:numId w:val="32"/>
        </w:numPr>
        <w:suppressAutoHyphens/>
        <w:spacing w:after="0"/>
        <w:rPr>
          <w:rFonts w:cstheme="minorHAnsi"/>
          <w:sz w:val="24"/>
          <w:szCs w:val="24"/>
          <w:u w:val="single"/>
        </w:rPr>
      </w:pPr>
      <w:r w:rsidRPr="002F1600">
        <w:rPr>
          <w:rFonts w:cstheme="minorHAnsi"/>
          <w:bCs/>
          <w:sz w:val="24"/>
          <w:szCs w:val="24"/>
        </w:rPr>
        <w:t xml:space="preserve">wypełnienie ankiety papierowej i złożenie jej do urny konsultacyjnej w </w:t>
      </w:r>
      <w:r w:rsidR="00134FEE" w:rsidRPr="002F1600">
        <w:rPr>
          <w:rFonts w:cstheme="minorHAnsi"/>
          <w:bCs/>
          <w:sz w:val="24"/>
          <w:szCs w:val="24"/>
        </w:rPr>
        <w:t xml:space="preserve">wyznaczonych punktach </w:t>
      </w:r>
      <w:r w:rsidRPr="002F1600">
        <w:rPr>
          <w:rFonts w:cstheme="minorHAnsi"/>
          <w:bCs/>
          <w:sz w:val="24"/>
          <w:szCs w:val="24"/>
        </w:rPr>
        <w:t>Urzędu  Miejskiego w Białymstoku:</w:t>
      </w:r>
    </w:p>
    <w:p w:rsidR="00B37876" w:rsidRPr="002F1600" w:rsidRDefault="00DA776A" w:rsidP="00471F50">
      <w:pPr>
        <w:pStyle w:val="Tekstpodstawowy"/>
        <w:numPr>
          <w:ilvl w:val="0"/>
          <w:numId w:val="31"/>
        </w:numPr>
        <w:spacing w:line="276" w:lineRule="auto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2F1600">
        <w:rPr>
          <w:rFonts w:asciiTheme="minorHAnsi" w:hAnsiTheme="minorHAnsi" w:cstheme="minorHAnsi"/>
          <w:bCs/>
          <w:sz w:val="24"/>
          <w:szCs w:val="24"/>
          <w:lang w:val="pl-PL"/>
        </w:rPr>
        <w:t>budynku Urzędu Miejskiego przy ul. Słonimskiej 1,</w:t>
      </w:r>
    </w:p>
    <w:p w:rsidR="00DA776A" w:rsidRPr="002F1600" w:rsidRDefault="00DA776A" w:rsidP="00471F50">
      <w:pPr>
        <w:pStyle w:val="Tekstpodstawowy"/>
        <w:numPr>
          <w:ilvl w:val="0"/>
          <w:numId w:val="31"/>
        </w:numPr>
        <w:spacing w:line="276" w:lineRule="auto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2F1600">
        <w:rPr>
          <w:rFonts w:asciiTheme="minorHAnsi" w:hAnsiTheme="minorHAnsi" w:cstheme="minorHAnsi"/>
          <w:bCs/>
          <w:sz w:val="24"/>
          <w:szCs w:val="24"/>
          <w:lang w:val="pl-PL"/>
        </w:rPr>
        <w:t>budynku Centrum Aktywności Społecznej przy ul. św. Rocha 3.</w:t>
      </w:r>
    </w:p>
    <w:p w:rsidR="00DA776A" w:rsidRPr="002F1600" w:rsidRDefault="00DA776A" w:rsidP="00471F50">
      <w:pPr>
        <w:numPr>
          <w:ilvl w:val="0"/>
          <w:numId w:val="7"/>
        </w:numPr>
        <w:spacing w:after="0"/>
        <w:ind w:left="709" w:hanging="426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Jednostka organizacyjna Urzędu Miejskiego odpowiedzialna merytorycznie </w:t>
      </w:r>
      <w:r w:rsidRPr="002F1600">
        <w:rPr>
          <w:rFonts w:cstheme="minorHAnsi"/>
          <w:sz w:val="24"/>
          <w:szCs w:val="24"/>
        </w:rPr>
        <w:br/>
        <w:t>za przeprowadzenie konsultacji: Departament Strategii i Rozwoju.</w:t>
      </w:r>
    </w:p>
    <w:p w:rsidR="00DA776A" w:rsidRPr="002F1600" w:rsidRDefault="00DA776A" w:rsidP="00471F50">
      <w:pPr>
        <w:numPr>
          <w:ilvl w:val="0"/>
          <w:numId w:val="7"/>
        </w:numPr>
        <w:spacing w:after="0"/>
        <w:ind w:left="709" w:hanging="426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Działania o charakterze informacyjnym obejmowały:</w:t>
      </w:r>
    </w:p>
    <w:p w:rsidR="00AA48DC" w:rsidRPr="002F1600" w:rsidRDefault="00DA776A" w:rsidP="00471F50">
      <w:pPr>
        <w:pStyle w:val="Akapitzlist"/>
        <w:numPr>
          <w:ilvl w:val="0"/>
          <w:numId w:val="33"/>
        </w:numPr>
        <w:spacing w:after="0"/>
        <w:rPr>
          <w:rFonts w:cstheme="minorHAnsi"/>
          <w:bCs/>
          <w:sz w:val="24"/>
          <w:szCs w:val="24"/>
        </w:rPr>
      </w:pPr>
      <w:r w:rsidRPr="002F1600">
        <w:rPr>
          <w:rFonts w:cstheme="minorHAnsi"/>
          <w:sz w:val="24"/>
          <w:szCs w:val="24"/>
        </w:rPr>
        <w:t>kolportaż plakatów informujących o trwających konsultacjach społecznych</w:t>
      </w:r>
      <w:r w:rsidRPr="002F1600">
        <w:rPr>
          <w:rFonts w:cstheme="minorHAnsi"/>
          <w:bCs/>
          <w:sz w:val="24"/>
          <w:szCs w:val="24"/>
        </w:rPr>
        <w:t>,</w:t>
      </w:r>
    </w:p>
    <w:p w:rsidR="00AA48DC" w:rsidRPr="002F1600" w:rsidRDefault="00DA776A" w:rsidP="00471F50">
      <w:pPr>
        <w:pStyle w:val="Akapitzlist"/>
        <w:numPr>
          <w:ilvl w:val="0"/>
          <w:numId w:val="33"/>
        </w:numPr>
        <w:spacing w:after="0"/>
        <w:rPr>
          <w:rFonts w:cstheme="minorHAnsi"/>
          <w:bCs/>
          <w:sz w:val="24"/>
          <w:szCs w:val="24"/>
        </w:rPr>
      </w:pPr>
      <w:r w:rsidRPr="002F1600">
        <w:rPr>
          <w:rFonts w:cstheme="minorHAnsi"/>
          <w:bCs/>
          <w:sz w:val="24"/>
          <w:szCs w:val="24"/>
        </w:rPr>
        <w:t>publikację informacji na stronach internetowych i w mediach społecznościowych Miasta</w:t>
      </w:r>
      <w:r w:rsidR="000362F7" w:rsidRPr="002F1600">
        <w:rPr>
          <w:rFonts w:cstheme="minorHAnsi"/>
          <w:bCs/>
          <w:sz w:val="24"/>
          <w:szCs w:val="24"/>
        </w:rPr>
        <w:t xml:space="preserve"> typu: Facebook, Twitter,</w:t>
      </w:r>
    </w:p>
    <w:p w:rsidR="00AA48DC" w:rsidRPr="002F1600" w:rsidRDefault="00DA776A" w:rsidP="00471F50">
      <w:pPr>
        <w:pStyle w:val="Akapitzlist"/>
        <w:numPr>
          <w:ilvl w:val="0"/>
          <w:numId w:val="33"/>
        </w:numPr>
        <w:spacing w:after="0"/>
        <w:rPr>
          <w:rFonts w:cstheme="minorHAnsi"/>
          <w:bCs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emisję spotu głosowego zachęcającego do uczestnictwa w konsultacjach społecznych </w:t>
      </w:r>
      <w:r w:rsidR="00252246" w:rsidRPr="002F1600">
        <w:rPr>
          <w:rFonts w:cstheme="minorHAnsi"/>
          <w:sz w:val="24"/>
          <w:szCs w:val="24"/>
        </w:rPr>
        <w:br/>
      </w:r>
      <w:r w:rsidRPr="002F1600">
        <w:rPr>
          <w:rFonts w:cstheme="minorHAnsi"/>
          <w:sz w:val="24"/>
          <w:szCs w:val="24"/>
        </w:rPr>
        <w:t xml:space="preserve">w radiu (60 emisji w dniach </w:t>
      </w:r>
      <w:r w:rsidR="00AD5B39" w:rsidRPr="002F1600">
        <w:rPr>
          <w:rFonts w:cstheme="minorHAnsi"/>
          <w:sz w:val="24"/>
          <w:szCs w:val="24"/>
        </w:rPr>
        <w:t>0</w:t>
      </w:r>
      <w:r w:rsidRPr="002F1600">
        <w:rPr>
          <w:rFonts w:cstheme="minorHAnsi"/>
          <w:sz w:val="24"/>
          <w:szCs w:val="24"/>
        </w:rPr>
        <w:t>2.11.2020 – 11.12.2020),</w:t>
      </w:r>
    </w:p>
    <w:p w:rsidR="00DA776A" w:rsidRPr="002F1600" w:rsidRDefault="00DA776A" w:rsidP="00471F50">
      <w:pPr>
        <w:pStyle w:val="Akapitzlist"/>
        <w:numPr>
          <w:ilvl w:val="0"/>
          <w:numId w:val="33"/>
        </w:numPr>
        <w:spacing w:after="0"/>
        <w:rPr>
          <w:rFonts w:cstheme="minorHAnsi"/>
          <w:bCs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emisję spotu głosowego zachęcającego do uczestnictwa w konsultacjach społecznych </w:t>
      </w:r>
      <w:r w:rsidR="00252246" w:rsidRPr="002F1600">
        <w:rPr>
          <w:rFonts w:cstheme="minorHAnsi"/>
          <w:sz w:val="24"/>
          <w:szCs w:val="24"/>
        </w:rPr>
        <w:br/>
      </w:r>
      <w:r w:rsidRPr="002F1600">
        <w:rPr>
          <w:rFonts w:cstheme="minorHAnsi"/>
          <w:sz w:val="24"/>
          <w:szCs w:val="24"/>
        </w:rPr>
        <w:t>w autobusach komunikacji miejskiej.</w:t>
      </w:r>
    </w:p>
    <w:p w:rsidR="00DA776A" w:rsidRPr="002F1600" w:rsidRDefault="00DA776A" w:rsidP="00471F50">
      <w:pPr>
        <w:numPr>
          <w:ilvl w:val="0"/>
          <w:numId w:val="7"/>
        </w:numPr>
        <w:spacing w:after="0"/>
        <w:ind w:left="709" w:hanging="426"/>
        <w:rPr>
          <w:rFonts w:cstheme="minorHAnsi"/>
          <w:bCs/>
          <w:sz w:val="24"/>
          <w:szCs w:val="24"/>
        </w:rPr>
      </w:pPr>
      <w:r w:rsidRPr="002F1600">
        <w:rPr>
          <w:rFonts w:cstheme="minorHAnsi"/>
          <w:bCs/>
          <w:sz w:val="24"/>
          <w:szCs w:val="24"/>
        </w:rPr>
        <w:t>Koszt konsultacji wykonany w ramach zasobów kadrowych Centrum Aktywności Społecznej i Departamentu Strategii i Rozwoju</w:t>
      </w:r>
      <w:r w:rsidR="00AD5B39" w:rsidRPr="002F1600">
        <w:rPr>
          <w:rFonts w:cstheme="minorHAnsi"/>
          <w:bCs/>
          <w:sz w:val="24"/>
          <w:szCs w:val="24"/>
        </w:rPr>
        <w:t>.</w:t>
      </w:r>
      <w:r w:rsidRPr="002F1600">
        <w:rPr>
          <w:rFonts w:cstheme="minorHAnsi"/>
          <w:bCs/>
          <w:sz w:val="24"/>
          <w:szCs w:val="24"/>
        </w:rPr>
        <w:t xml:space="preserve"> Koszt wydruku plakatów informacyjnych, ankiet oraz koszt emisji spotu ok. 2.000 zł. </w:t>
      </w:r>
    </w:p>
    <w:p w:rsidR="00A120C7" w:rsidRPr="002F1600" w:rsidRDefault="00A120C7" w:rsidP="00471F50">
      <w:pPr>
        <w:pStyle w:val="Akapitzlist"/>
        <w:numPr>
          <w:ilvl w:val="0"/>
          <w:numId w:val="7"/>
        </w:numPr>
        <w:spacing w:after="0" w:line="276" w:lineRule="auto"/>
        <w:ind w:left="709"/>
        <w:rPr>
          <w:rFonts w:cstheme="minorHAnsi"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t xml:space="preserve">Liczba ankiet wypełnionych przez </w:t>
      </w:r>
      <w:r w:rsidR="00F814C2" w:rsidRPr="002F1600">
        <w:rPr>
          <w:rFonts w:cstheme="minorHAnsi"/>
          <w:b/>
          <w:sz w:val="24"/>
          <w:szCs w:val="24"/>
          <w:u w:val="single"/>
        </w:rPr>
        <w:t>MIESZKAŃCÓW</w:t>
      </w:r>
      <w:r w:rsidRPr="002F1600">
        <w:rPr>
          <w:rFonts w:cstheme="minorHAnsi"/>
          <w:b/>
          <w:sz w:val="24"/>
          <w:szCs w:val="24"/>
        </w:rPr>
        <w:t xml:space="preserve"> </w:t>
      </w:r>
      <w:r w:rsidR="006D4D58" w:rsidRPr="002F1600">
        <w:rPr>
          <w:rFonts w:cstheme="minorHAnsi"/>
          <w:sz w:val="24"/>
          <w:szCs w:val="24"/>
        </w:rPr>
        <w:t>–</w:t>
      </w:r>
      <w:r w:rsidRPr="002F1600">
        <w:rPr>
          <w:rFonts w:cstheme="minorHAnsi"/>
          <w:sz w:val="24"/>
          <w:szCs w:val="24"/>
        </w:rPr>
        <w:t xml:space="preserve"> </w:t>
      </w:r>
      <w:r w:rsidR="00E40193" w:rsidRPr="002F1600">
        <w:rPr>
          <w:rFonts w:cstheme="minorHAnsi"/>
          <w:sz w:val="24"/>
          <w:szCs w:val="24"/>
        </w:rPr>
        <w:t>905</w:t>
      </w:r>
      <w:r w:rsidRPr="002F1600">
        <w:rPr>
          <w:rFonts w:cstheme="minorHAnsi"/>
          <w:sz w:val="24"/>
          <w:szCs w:val="24"/>
        </w:rPr>
        <w:t>, w tym:</w:t>
      </w:r>
    </w:p>
    <w:p w:rsidR="007D69ED" w:rsidRPr="002F1600" w:rsidRDefault="00BF2943" w:rsidP="00471F50">
      <w:pPr>
        <w:pStyle w:val="Akapitzlist"/>
        <w:numPr>
          <w:ilvl w:val="2"/>
          <w:numId w:val="7"/>
        </w:numPr>
        <w:spacing w:after="0" w:line="276" w:lineRule="auto"/>
        <w:ind w:left="709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liczba ważnych ankiet </w:t>
      </w:r>
      <w:r w:rsidR="006D4D58" w:rsidRPr="002F1600">
        <w:rPr>
          <w:rFonts w:cstheme="minorHAnsi"/>
          <w:sz w:val="24"/>
          <w:szCs w:val="24"/>
        </w:rPr>
        <w:t xml:space="preserve">– </w:t>
      </w:r>
      <w:r w:rsidR="00E40193" w:rsidRPr="002F1600">
        <w:rPr>
          <w:rFonts w:cstheme="minorHAnsi"/>
          <w:sz w:val="24"/>
          <w:szCs w:val="24"/>
        </w:rPr>
        <w:t>593</w:t>
      </w:r>
      <w:r w:rsidRPr="002F1600">
        <w:rPr>
          <w:rFonts w:cstheme="minorHAnsi"/>
          <w:sz w:val="24"/>
          <w:szCs w:val="24"/>
        </w:rPr>
        <w:t xml:space="preserve"> (</w:t>
      </w:r>
      <w:r w:rsidR="004C05EB" w:rsidRPr="002F1600">
        <w:rPr>
          <w:rFonts w:cstheme="minorHAnsi"/>
          <w:sz w:val="24"/>
          <w:szCs w:val="24"/>
        </w:rPr>
        <w:t>65,52</w:t>
      </w:r>
      <w:r w:rsidR="007D69ED" w:rsidRPr="002F1600">
        <w:rPr>
          <w:rFonts w:cstheme="minorHAnsi"/>
          <w:sz w:val="24"/>
          <w:szCs w:val="24"/>
        </w:rPr>
        <w:t>% ogółu złożonych)</w:t>
      </w:r>
    </w:p>
    <w:p w:rsidR="007D69ED" w:rsidRPr="002F1600" w:rsidRDefault="007D69ED" w:rsidP="00471F50">
      <w:pPr>
        <w:pStyle w:val="Akapitzlist"/>
        <w:numPr>
          <w:ilvl w:val="0"/>
          <w:numId w:val="15"/>
        </w:numPr>
        <w:spacing w:after="0" w:line="276" w:lineRule="auto"/>
        <w:ind w:left="709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forma złożenia:</w:t>
      </w:r>
    </w:p>
    <w:p w:rsidR="007D69ED" w:rsidRPr="002F1600" w:rsidRDefault="007D69ED" w:rsidP="00471F50">
      <w:pPr>
        <w:pStyle w:val="Akapitzlist"/>
        <w:numPr>
          <w:ilvl w:val="0"/>
          <w:numId w:val="18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ankiety złożone papierowo </w:t>
      </w:r>
      <w:r w:rsidR="005432DB" w:rsidRPr="002F1600">
        <w:rPr>
          <w:rFonts w:cstheme="minorHAnsi"/>
          <w:sz w:val="24"/>
          <w:szCs w:val="24"/>
        </w:rPr>
        <w:t>–</w:t>
      </w:r>
      <w:r w:rsidRPr="002F1600">
        <w:rPr>
          <w:rFonts w:cstheme="minorHAnsi"/>
          <w:sz w:val="24"/>
          <w:szCs w:val="24"/>
        </w:rPr>
        <w:t xml:space="preserve"> </w:t>
      </w:r>
      <w:r w:rsidR="003173FF" w:rsidRPr="002F1600">
        <w:rPr>
          <w:rFonts w:cstheme="minorHAnsi"/>
          <w:sz w:val="24"/>
          <w:szCs w:val="24"/>
        </w:rPr>
        <w:t>9</w:t>
      </w:r>
      <w:r w:rsidR="005432DB" w:rsidRPr="002F1600">
        <w:rPr>
          <w:rFonts w:cstheme="minorHAnsi"/>
          <w:sz w:val="24"/>
          <w:szCs w:val="24"/>
        </w:rPr>
        <w:t xml:space="preserve"> (1,52%)</w:t>
      </w:r>
      <w:r w:rsidRPr="002F1600">
        <w:rPr>
          <w:rFonts w:cstheme="minorHAnsi"/>
          <w:sz w:val="24"/>
          <w:szCs w:val="24"/>
        </w:rPr>
        <w:t>;</w:t>
      </w:r>
    </w:p>
    <w:p w:rsidR="007D69ED" w:rsidRPr="002F1600" w:rsidRDefault="007D69ED" w:rsidP="00471F50">
      <w:pPr>
        <w:pStyle w:val="Akapitzlist"/>
        <w:numPr>
          <w:ilvl w:val="0"/>
          <w:numId w:val="18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ankiety złożone elektronicznie </w:t>
      </w:r>
      <w:r w:rsidR="005432DB" w:rsidRPr="002F1600">
        <w:rPr>
          <w:rFonts w:cstheme="minorHAnsi"/>
          <w:sz w:val="24"/>
          <w:szCs w:val="24"/>
        </w:rPr>
        <w:t>–</w:t>
      </w:r>
      <w:r w:rsidRPr="002F1600">
        <w:rPr>
          <w:rFonts w:cstheme="minorHAnsi"/>
          <w:sz w:val="24"/>
          <w:szCs w:val="24"/>
        </w:rPr>
        <w:t xml:space="preserve"> </w:t>
      </w:r>
      <w:r w:rsidR="00E40193" w:rsidRPr="002F1600">
        <w:rPr>
          <w:rFonts w:cstheme="minorHAnsi"/>
          <w:sz w:val="24"/>
          <w:szCs w:val="24"/>
        </w:rPr>
        <w:t>584</w:t>
      </w:r>
      <w:r w:rsidR="005432DB" w:rsidRPr="002F1600">
        <w:rPr>
          <w:rFonts w:cstheme="minorHAnsi"/>
          <w:sz w:val="24"/>
          <w:szCs w:val="24"/>
        </w:rPr>
        <w:t xml:space="preserve"> </w:t>
      </w:r>
      <w:r w:rsidR="00A732B7" w:rsidRPr="002F1600">
        <w:rPr>
          <w:rFonts w:cstheme="minorHAnsi"/>
          <w:sz w:val="24"/>
          <w:szCs w:val="24"/>
        </w:rPr>
        <w:t>(</w:t>
      </w:r>
      <w:r w:rsidR="005432DB" w:rsidRPr="002F1600">
        <w:rPr>
          <w:rFonts w:cstheme="minorHAnsi"/>
          <w:sz w:val="24"/>
          <w:szCs w:val="24"/>
        </w:rPr>
        <w:t>98,48%)</w:t>
      </w:r>
      <w:r w:rsidR="007123B9" w:rsidRPr="002F1600">
        <w:rPr>
          <w:rFonts w:cstheme="minorHAnsi"/>
          <w:sz w:val="24"/>
          <w:szCs w:val="24"/>
        </w:rPr>
        <w:t>;</w:t>
      </w:r>
    </w:p>
    <w:p w:rsidR="007D69ED" w:rsidRPr="002F1600" w:rsidRDefault="007D69ED" w:rsidP="00471F50">
      <w:pPr>
        <w:pStyle w:val="Akapitzlist"/>
        <w:numPr>
          <w:ilvl w:val="0"/>
          <w:numId w:val="15"/>
        </w:numPr>
        <w:spacing w:after="0" w:line="276" w:lineRule="auto"/>
        <w:ind w:left="709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wiek ankietowanych:</w:t>
      </w:r>
    </w:p>
    <w:p w:rsidR="007D69ED" w:rsidRPr="002F1600" w:rsidRDefault="00C52082" w:rsidP="00471F50">
      <w:pPr>
        <w:pStyle w:val="Akapitzlist"/>
        <w:numPr>
          <w:ilvl w:val="0"/>
          <w:numId w:val="19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13</w:t>
      </w:r>
      <w:r w:rsidR="007D69ED" w:rsidRPr="002F1600">
        <w:rPr>
          <w:rFonts w:cstheme="minorHAnsi"/>
          <w:sz w:val="24"/>
          <w:szCs w:val="24"/>
        </w:rPr>
        <w:t>-2</w:t>
      </w:r>
      <w:r w:rsidR="00ED2673" w:rsidRPr="002F1600">
        <w:rPr>
          <w:rFonts w:cstheme="minorHAnsi"/>
          <w:sz w:val="24"/>
          <w:szCs w:val="24"/>
        </w:rPr>
        <w:t>4</w:t>
      </w:r>
      <w:r w:rsidR="007D69ED" w:rsidRPr="002F1600">
        <w:rPr>
          <w:rFonts w:cstheme="minorHAnsi"/>
          <w:sz w:val="24"/>
          <w:szCs w:val="24"/>
        </w:rPr>
        <w:t xml:space="preserve"> </w:t>
      </w:r>
      <w:r w:rsidR="006D4D58" w:rsidRPr="002F1600">
        <w:rPr>
          <w:rFonts w:cstheme="minorHAnsi"/>
          <w:sz w:val="24"/>
          <w:szCs w:val="24"/>
        </w:rPr>
        <w:t>–</w:t>
      </w:r>
      <w:r w:rsidR="007D69ED" w:rsidRPr="002F1600">
        <w:rPr>
          <w:rFonts w:cstheme="minorHAnsi"/>
          <w:sz w:val="24"/>
          <w:szCs w:val="24"/>
        </w:rPr>
        <w:t xml:space="preserve"> </w:t>
      </w:r>
      <w:r w:rsidR="000362F7" w:rsidRPr="002F1600">
        <w:rPr>
          <w:rFonts w:cstheme="minorHAnsi"/>
          <w:sz w:val="24"/>
          <w:szCs w:val="24"/>
        </w:rPr>
        <w:t xml:space="preserve">169 osób </w:t>
      </w:r>
      <w:r w:rsidR="007D69ED" w:rsidRPr="002F1600">
        <w:rPr>
          <w:rFonts w:cstheme="minorHAnsi"/>
          <w:sz w:val="24"/>
          <w:szCs w:val="24"/>
        </w:rPr>
        <w:t>(</w:t>
      </w:r>
      <w:r w:rsidR="0088445A" w:rsidRPr="002F1600">
        <w:rPr>
          <w:rFonts w:cstheme="minorHAnsi"/>
          <w:sz w:val="24"/>
          <w:szCs w:val="24"/>
        </w:rPr>
        <w:t>28,50</w:t>
      </w:r>
      <w:r w:rsidR="007D69ED" w:rsidRPr="002F1600">
        <w:rPr>
          <w:rFonts w:cstheme="minorHAnsi"/>
          <w:sz w:val="24"/>
          <w:szCs w:val="24"/>
        </w:rPr>
        <w:t>%),</w:t>
      </w:r>
    </w:p>
    <w:p w:rsidR="007D69ED" w:rsidRPr="002F1600" w:rsidRDefault="00ED2673" w:rsidP="00471F50">
      <w:pPr>
        <w:pStyle w:val="Akapitzlist"/>
        <w:numPr>
          <w:ilvl w:val="0"/>
          <w:numId w:val="19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25-3</w:t>
      </w:r>
      <w:r w:rsidR="007D69ED" w:rsidRPr="002F1600">
        <w:rPr>
          <w:rFonts w:cstheme="minorHAnsi"/>
          <w:sz w:val="24"/>
          <w:szCs w:val="24"/>
        </w:rPr>
        <w:t xml:space="preserve">4 </w:t>
      </w:r>
      <w:r w:rsidR="006D4D58" w:rsidRPr="002F1600">
        <w:rPr>
          <w:rFonts w:cstheme="minorHAnsi"/>
          <w:sz w:val="24"/>
          <w:szCs w:val="24"/>
        </w:rPr>
        <w:t>–</w:t>
      </w:r>
      <w:r w:rsidR="000362F7" w:rsidRPr="002F1600">
        <w:rPr>
          <w:rFonts w:cstheme="minorHAnsi"/>
          <w:sz w:val="24"/>
          <w:szCs w:val="24"/>
        </w:rPr>
        <w:t xml:space="preserve"> 144 osoby</w:t>
      </w:r>
      <w:r w:rsidR="0088445A" w:rsidRPr="002F1600">
        <w:rPr>
          <w:rFonts w:cstheme="minorHAnsi"/>
          <w:sz w:val="24"/>
          <w:szCs w:val="24"/>
        </w:rPr>
        <w:t xml:space="preserve"> (24,28</w:t>
      </w:r>
      <w:r w:rsidR="007D69ED" w:rsidRPr="002F1600">
        <w:rPr>
          <w:rFonts w:cstheme="minorHAnsi"/>
          <w:sz w:val="24"/>
          <w:szCs w:val="24"/>
        </w:rPr>
        <w:t>%),</w:t>
      </w:r>
    </w:p>
    <w:p w:rsidR="007D69ED" w:rsidRPr="002F1600" w:rsidRDefault="00ED2673" w:rsidP="00471F50">
      <w:pPr>
        <w:pStyle w:val="Akapitzlist"/>
        <w:numPr>
          <w:ilvl w:val="0"/>
          <w:numId w:val="19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3</w:t>
      </w:r>
      <w:r w:rsidR="007D69ED" w:rsidRPr="002F1600">
        <w:rPr>
          <w:rFonts w:cstheme="minorHAnsi"/>
          <w:sz w:val="24"/>
          <w:szCs w:val="24"/>
        </w:rPr>
        <w:t>5-</w:t>
      </w:r>
      <w:r w:rsidRPr="002F1600">
        <w:rPr>
          <w:rFonts w:cstheme="minorHAnsi"/>
          <w:sz w:val="24"/>
          <w:szCs w:val="24"/>
        </w:rPr>
        <w:t>44</w:t>
      </w:r>
      <w:r w:rsidR="007D69ED" w:rsidRPr="002F1600">
        <w:rPr>
          <w:rFonts w:cstheme="minorHAnsi"/>
          <w:sz w:val="24"/>
          <w:szCs w:val="24"/>
        </w:rPr>
        <w:t xml:space="preserve"> </w:t>
      </w:r>
      <w:r w:rsidR="006D4D58" w:rsidRPr="002F1600">
        <w:rPr>
          <w:rFonts w:cstheme="minorHAnsi"/>
          <w:sz w:val="24"/>
          <w:szCs w:val="24"/>
        </w:rPr>
        <w:t>–</w:t>
      </w:r>
      <w:r w:rsidR="008A6C28" w:rsidRPr="002F1600">
        <w:rPr>
          <w:rFonts w:cstheme="minorHAnsi"/>
          <w:sz w:val="24"/>
          <w:szCs w:val="24"/>
        </w:rPr>
        <w:t xml:space="preserve"> 13</w:t>
      </w:r>
      <w:r w:rsidR="0088445A" w:rsidRPr="002F1600">
        <w:rPr>
          <w:rFonts w:cstheme="minorHAnsi"/>
          <w:sz w:val="24"/>
          <w:szCs w:val="24"/>
        </w:rPr>
        <w:t>8</w:t>
      </w:r>
      <w:r w:rsidR="000362F7" w:rsidRPr="002F1600">
        <w:rPr>
          <w:rFonts w:cstheme="minorHAnsi"/>
          <w:sz w:val="24"/>
          <w:szCs w:val="24"/>
        </w:rPr>
        <w:t xml:space="preserve"> osób</w:t>
      </w:r>
      <w:r w:rsidR="007D69ED" w:rsidRPr="002F1600">
        <w:rPr>
          <w:rFonts w:cstheme="minorHAnsi"/>
          <w:sz w:val="24"/>
          <w:szCs w:val="24"/>
        </w:rPr>
        <w:t xml:space="preserve"> (</w:t>
      </w:r>
      <w:r w:rsidR="008A6C28" w:rsidRPr="002F1600">
        <w:rPr>
          <w:rFonts w:cstheme="minorHAnsi"/>
          <w:sz w:val="24"/>
          <w:szCs w:val="24"/>
        </w:rPr>
        <w:t>23</w:t>
      </w:r>
      <w:r w:rsidR="0088445A" w:rsidRPr="002F1600">
        <w:rPr>
          <w:rFonts w:cstheme="minorHAnsi"/>
          <w:sz w:val="24"/>
          <w:szCs w:val="24"/>
        </w:rPr>
        <w:t>,27</w:t>
      </w:r>
      <w:r w:rsidR="007D69ED" w:rsidRPr="002F1600">
        <w:rPr>
          <w:rFonts w:cstheme="minorHAnsi"/>
          <w:sz w:val="24"/>
          <w:szCs w:val="24"/>
        </w:rPr>
        <w:t>%),</w:t>
      </w:r>
    </w:p>
    <w:p w:rsidR="007D69ED" w:rsidRPr="002F1600" w:rsidRDefault="00ED2673" w:rsidP="00471F50">
      <w:pPr>
        <w:pStyle w:val="Akapitzlist"/>
        <w:numPr>
          <w:ilvl w:val="0"/>
          <w:numId w:val="19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45-54</w:t>
      </w:r>
      <w:r w:rsidR="007D69ED" w:rsidRPr="002F1600">
        <w:rPr>
          <w:rFonts w:cstheme="minorHAnsi"/>
          <w:sz w:val="24"/>
          <w:szCs w:val="24"/>
        </w:rPr>
        <w:t xml:space="preserve"> </w:t>
      </w:r>
      <w:r w:rsidR="006D4D58" w:rsidRPr="002F1600">
        <w:rPr>
          <w:rFonts w:cstheme="minorHAnsi"/>
          <w:sz w:val="24"/>
          <w:szCs w:val="24"/>
        </w:rPr>
        <w:t>–</w:t>
      </w:r>
      <w:r w:rsidR="007D69ED" w:rsidRPr="002F1600">
        <w:rPr>
          <w:rFonts w:cstheme="minorHAnsi"/>
          <w:sz w:val="24"/>
          <w:szCs w:val="24"/>
        </w:rPr>
        <w:t xml:space="preserve"> </w:t>
      </w:r>
      <w:r w:rsidR="008A6C28" w:rsidRPr="002F1600">
        <w:rPr>
          <w:rFonts w:cstheme="minorHAnsi"/>
          <w:sz w:val="24"/>
          <w:szCs w:val="24"/>
        </w:rPr>
        <w:t>6</w:t>
      </w:r>
      <w:r w:rsidR="0088445A" w:rsidRPr="002F1600">
        <w:rPr>
          <w:rFonts w:cstheme="minorHAnsi"/>
          <w:sz w:val="24"/>
          <w:szCs w:val="24"/>
        </w:rPr>
        <w:t>8</w:t>
      </w:r>
      <w:r w:rsidR="000362F7" w:rsidRPr="002F1600">
        <w:rPr>
          <w:rFonts w:cstheme="minorHAnsi"/>
          <w:sz w:val="24"/>
          <w:szCs w:val="24"/>
        </w:rPr>
        <w:t xml:space="preserve"> osób</w:t>
      </w:r>
      <w:r w:rsidR="007D69ED" w:rsidRPr="002F1600">
        <w:rPr>
          <w:rFonts w:cstheme="minorHAnsi"/>
          <w:sz w:val="24"/>
          <w:szCs w:val="24"/>
        </w:rPr>
        <w:t xml:space="preserve"> (</w:t>
      </w:r>
      <w:r w:rsidR="008A6C28" w:rsidRPr="002F1600">
        <w:rPr>
          <w:rFonts w:cstheme="minorHAnsi"/>
          <w:sz w:val="24"/>
          <w:szCs w:val="24"/>
        </w:rPr>
        <w:t>11</w:t>
      </w:r>
      <w:r w:rsidR="0088445A" w:rsidRPr="002F1600">
        <w:rPr>
          <w:rFonts w:cstheme="minorHAnsi"/>
          <w:sz w:val="24"/>
          <w:szCs w:val="24"/>
        </w:rPr>
        <w:t>,47</w:t>
      </w:r>
      <w:r w:rsidR="007D69ED" w:rsidRPr="002F1600">
        <w:rPr>
          <w:rFonts w:cstheme="minorHAnsi"/>
          <w:sz w:val="24"/>
          <w:szCs w:val="24"/>
        </w:rPr>
        <w:t>%),</w:t>
      </w:r>
    </w:p>
    <w:p w:rsidR="00ED2673" w:rsidRPr="002F1600" w:rsidRDefault="00ED2673" w:rsidP="00471F50">
      <w:pPr>
        <w:pStyle w:val="Akapitzlist"/>
        <w:numPr>
          <w:ilvl w:val="0"/>
          <w:numId w:val="19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lastRenderedPageBreak/>
        <w:t xml:space="preserve">55-64 </w:t>
      </w:r>
      <w:r w:rsidR="006D4D58" w:rsidRPr="002F1600">
        <w:rPr>
          <w:rFonts w:cstheme="minorHAnsi"/>
          <w:sz w:val="24"/>
          <w:szCs w:val="24"/>
        </w:rPr>
        <w:t>–</w:t>
      </w:r>
      <w:r w:rsidR="0088445A" w:rsidRPr="002F1600">
        <w:rPr>
          <w:rFonts w:cstheme="minorHAnsi"/>
          <w:sz w:val="24"/>
          <w:szCs w:val="24"/>
        </w:rPr>
        <w:t xml:space="preserve"> 44</w:t>
      </w:r>
      <w:r w:rsidR="000362F7" w:rsidRPr="002F1600">
        <w:rPr>
          <w:rFonts w:cstheme="minorHAnsi"/>
          <w:sz w:val="24"/>
          <w:szCs w:val="24"/>
        </w:rPr>
        <w:t xml:space="preserve"> osoby</w:t>
      </w:r>
      <w:r w:rsidRPr="002F1600">
        <w:rPr>
          <w:rFonts w:cstheme="minorHAnsi"/>
          <w:sz w:val="24"/>
          <w:szCs w:val="24"/>
        </w:rPr>
        <w:t xml:space="preserve"> (</w:t>
      </w:r>
      <w:r w:rsidR="0088445A" w:rsidRPr="002F1600">
        <w:rPr>
          <w:rFonts w:cstheme="minorHAnsi"/>
          <w:sz w:val="24"/>
          <w:szCs w:val="24"/>
        </w:rPr>
        <w:t>7,42</w:t>
      </w:r>
      <w:r w:rsidRPr="002F1600">
        <w:rPr>
          <w:rFonts w:cstheme="minorHAnsi"/>
          <w:sz w:val="24"/>
          <w:szCs w:val="24"/>
        </w:rPr>
        <w:t>%),</w:t>
      </w:r>
    </w:p>
    <w:p w:rsidR="007D69ED" w:rsidRPr="002F1600" w:rsidRDefault="007A6594" w:rsidP="00471F50">
      <w:pPr>
        <w:pStyle w:val="Akapitzlist"/>
        <w:numPr>
          <w:ilvl w:val="0"/>
          <w:numId w:val="19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65 i więcej</w:t>
      </w:r>
      <w:r w:rsidR="006D4D58" w:rsidRPr="002F1600">
        <w:rPr>
          <w:rFonts w:cstheme="minorHAnsi"/>
          <w:sz w:val="24"/>
          <w:szCs w:val="24"/>
        </w:rPr>
        <w:t xml:space="preserve"> –</w:t>
      </w:r>
      <w:r w:rsidR="0088445A" w:rsidRPr="002F1600">
        <w:rPr>
          <w:rFonts w:cstheme="minorHAnsi"/>
          <w:sz w:val="24"/>
          <w:szCs w:val="24"/>
        </w:rPr>
        <w:t xml:space="preserve"> 30</w:t>
      </w:r>
      <w:r w:rsidR="000362F7" w:rsidRPr="002F1600">
        <w:rPr>
          <w:rFonts w:cstheme="minorHAnsi"/>
          <w:sz w:val="24"/>
          <w:szCs w:val="24"/>
        </w:rPr>
        <w:t xml:space="preserve"> osób</w:t>
      </w:r>
      <w:r w:rsidR="0088445A" w:rsidRPr="002F1600">
        <w:rPr>
          <w:rFonts w:cstheme="minorHAnsi"/>
          <w:sz w:val="24"/>
          <w:szCs w:val="24"/>
        </w:rPr>
        <w:t xml:space="preserve"> (5,06</w:t>
      </w:r>
      <w:r w:rsidR="004B68F8" w:rsidRPr="002F1600">
        <w:rPr>
          <w:rFonts w:cstheme="minorHAnsi"/>
          <w:sz w:val="24"/>
          <w:szCs w:val="24"/>
        </w:rPr>
        <w:t>%).</w:t>
      </w:r>
    </w:p>
    <w:p w:rsidR="00014341" w:rsidRPr="002F1600" w:rsidRDefault="00014341" w:rsidP="00471F50">
      <w:pPr>
        <w:spacing w:after="0"/>
        <w:ind w:left="360"/>
        <w:rPr>
          <w:rFonts w:cstheme="minorHAnsi"/>
          <w:sz w:val="24"/>
          <w:szCs w:val="24"/>
        </w:rPr>
      </w:pPr>
    </w:p>
    <w:p w:rsidR="00BF78BE" w:rsidRPr="002F1600" w:rsidRDefault="00920A92" w:rsidP="00471F50">
      <w:pPr>
        <w:spacing w:after="0"/>
        <w:ind w:left="360"/>
        <w:rPr>
          <w:rFonts w:cstheme="minorHAnsi"/>
          <w:sz w:val="24"/>
          <w:szCs w:val="24"/>
        </w:rPr>
      </w:pPr>
      <w:r w:rsidRPr="002F16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051C1E69" wp14:editId="22C75DDD">
            <wp:extent cx="5486400" cy="2657475"/>
            <wp:effectExtent l="0" t="0" r="0" b="9525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14341" w:rsidRPr="002F1600" w:rsidRDefault="00014341" w:rsidP="00471F50">
      <w:pPr>
        <w:spacing w:after="0"/>
        <w:ind w:left="360"/>
        <w:rPr>
          <w:rFonts w:cstheme="minorHAnsi"/>
          <w:sz w:val="24"/>
          <w:szCs w:val="24"/>
        </w:rPr>
      </w:pPr>
    </w:p>
    <w:p w:rsidR="002E4CD2" w:rsidRPr="002F1600" w:rsidRDefault="006048CD" w:rsidP="00471F50">
      <w:pPr>
        <w:pStyle w:val="Akapitzlist"/>
        <w:numPr>
          <w:ilvl w:val="2"/>
          <w:numId w:val="7"/>
        </w:numPr>
        <w:spacing w:after="0" w:line="276" w:lineRule="auto"/>
        <w:ind w:left="709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liczba nieważnych ankiet wypełnionych przez mieszkańców Białegostoku – </w:t>
      </w:r>
      <w:r w:rsidR="009E609B" w:rsidRPr="002F1600">
        <w:rPr>
          <w:rFonts w:cstheme="minorHAnsi"/>
          <w:sz w:val="24"/>
          <w:szCs w:val="24"/>
        </w:rPr>
        <w:br/>
      </w:r>
      <w:r w:rsidR="00CB798E" w:rsidRPr="002F1600">
        <w:rPr>
          <w:rFonts w:cstheme="minorHAnsi"/>
          <w:sz w:val="24"/>
          <w:szCs w:val="24"/>
        </w:rPr>
        <w:t>312</w:t>
      </w:r>
      <w:r w:rsidR="00A732B7" w:rsidRPr="002F1600">
        <w:rPr>
          <w:rFonts w:cstheme="minorHAnsi"/>
          <w:sz w:val="24"/>
          <w:szCs w:val="24"/>
        </w:rPr>
        <w:t xml:space="preserve"> (</w:t>
      </w:r>
      <w:r w:rsidR="00003B39" w:rsidRPr="002F1600">
        <w:rPr>
          <w:rFonts w:cstheme="minorHAnsi"/>
          <w:sz w:val="24"/>
          <w:szCs w:val="24"/>
        </w:rPr>
        <w:t>34,48</w:t>
      </w:r>
      <w:r w:rsidRPr="002F1600">
        <w:rPr>
          <w:rFonts w:cstheme="minorHAnsi"/>
          <w:sz w:val="24"/>
          <w:szCs w:val="24"/>
        </w:rPr>
        <w:t>%)</w:t>
      </w:r>
    </w:p>
    <w:p w:rsidR="006048CD" w:rsidRPr="002F1600" w:rsidRDefault="006048CD" w:rsidP="00471F50">
      <w:pPr>
        <w:pStyle w:val="Akapitzlist"/>
        <w:numPr>
          <w:ilvl w:val="3"/>
          <w:numId w:val="7"/>
        </w:numPr>
        <w:spacing w:after="0" w:line="276" w:lineRule="auto"/>
        <w:ind w:left="709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powody nieważności:</w:t>
      </w:r>
    </w:p>
    <w:p w:rsidR="006048CD" w:rsidRPr="002F1600" w:rsidRDefault="006048CD" w:rsidP="00471F50">
      <w:pPr>
        <w:pStyle w:val="Akapitzlist"/>
        <w:numPr>
          <w:ilvl w:val="0"/>
          <w:numId w:val="17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niepotwierdzenie ankiety</w:t>
      </w:r>
      <w:r w:rsidR="00CB798E" w:rsidRPr="002F1600">
        <w:rPr>
          <w:rFonts w:cstheme="minorHAnsi"/>
          <w:sz w:val="24"/>
          <w:szCs w:val="24"/>
        </w:rPr>
        <w:t xml:space="preserve"> </w:t>
      </w:r>
      <w:r w:rsidR="00C565CC" w:rsidRPr="002F1600">
        <w:rPr>
          <w:rFonts w:cstheme="minorHAnsi"/>
          <w:sz w:val="24"/>
          <w:szCs w:val="24"/>
        </w:rPr>
        <w:t xml:space="preserve">poprzez kliknięcie w link weryfikacyjny wysłany na podany przez respondenta adres e-mail </w:t>
      </w:r>
      <w:r w:rsidR="00CB798E" w:rsidRPr="002F1600">
        <w:rPr>
          <w:rFonts w:cstheme="minorHAnsi"/>
          <w:sz w:val="24"/>
          <w:szCs w:val="24"/>
        </w:rPr>
        <w:t>w terminie do 31.12.2020 r. –</w:t>
      </w:r>
      <w:r w:rsidR="00831F4C" w:rsidRPr="002F1600">
        <w:rPr>
          <w:rFonts w:cstheme="minorHAnsi"/>
          <w:sz w:val="24"/>
          <w:szCs w:val="24"/>
        </w:rPr>
        <w:t xml:space="preserve"> 260</w:t>
      </w:r>
      <w:r w:rsidR="00CB798E" w:rsidRPr="002F1600">
        <w:rPr>
          <w:rFonts w:cstheme="minorHAnsi"/>
          <w:sz w:val="24"/>
          <w:szCs w:val="24"/>
        </w:rPr>
        <w:t xml:space="preserve"> ankiet;</w:t>
      </w:r>
    </w:p>
    <w:p w:rsidR="009E609B" w:rsidRPr="002F1600" w:rsidRDefault="009E609B" w:rsidP="00471F50">
      <w:pPr>
        <w:pStyle w:val="Akapitzlist"/>
        <w:numPr>
          <w:ilvl w:val="0"/>
          <w:numId w:val="17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głosowanie przez osobę nieuprawnioną (brak danych osobowych, podanie adresu zamieszkania nieznajdującego się w bazie adresowej Miasta Białegostoku) </w:t>
      </w:r>
      <w:r w:rsidRPr="002F1600">
        <w:rPr>
          <w:rFonts w:cstheme="minorHAnsi"/>
          <w:sz w:val="24"/>
          <w:szCs w:val="24"/>
        </w:rPr>
        <w:softHyphen/>
        <w:t>– 38 ankiet;</w:t>
      </w:r>
    </w:p>
    <w:p w:rsidR="009E609B" w:rsidRPr="002F1600" w:rsidRDefault="009E609B" w:rsidP="00471F50">
      <w:pPr>
        <w:pStyle w:val="Akapitzlist"/>
        <w:numPr>
          <w:ilvl w:val="0"/>
          <w:numId w:val="17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wielokrotne złożenie ankiety – 9 ankiet;</w:t>
      </w:r>
    </w:p>
    <w:p w:rsidR="00CB798E" w:rsidRPr="002F1600" w:rsidRDefault="00E65981" w:rsidP="00471F50">
      <w:pPr>
        <w:pStyle w:val="Akapitzlist"/>
        <w:numPr>
          <w:ilvl w:val="0"/>
          <w:numId w:val="17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złożenie nieczytelnej ankiety papierowej </w:t>
      </w:r>
      <w:r w:rsidR="00CB798E" w:rsidRPr="002F1600">
        <w:rPr>
          <w:rFonts w:cstheme="minorHAnsi"/>
          <w:sz w:val="24"/>
          <w:szCs w:val="24"/>
        </w:rPr>
        <w:t>– 5 ankiet.</w:t>
      </w:r>
    </w:p>
    <w:p w:rsidR="002E4CD2" w:rsidRPr="002F1600" w:rsidRDefault="003E3638" w:rsidP="00471F50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t xml:space="preserve">Liczba ankiet wypełnionych przez </w:t>
      </w:r>
      <w:r w:rsidR="004C0443" w:rsidRPr="002F1600">
        <w:rPr>
          <w:rFonts w:cstheme="minorHAnsi"/>
          <w:b/>
          <w:sz w:val="24"/>
          <w:szCs w:val="24"/>
          <w:u w:val="single"/>
        </w:rPr>
        <w:t>ORGANIZACJE POZARZĄDOWE</w:t>
      </w:r>
      <w:r w:rsidR="004C0443" w:rsidRPr="002F1600">
        <w:rPr>
          <w:rFonts w:cstheme="minorHAnsi"/>
          <w:b/>
          <w:sz w:val="24"/>
          <w:szCs w:val="24"/>
        </w:rPr>
        <w:t xml:space="preserve"> </w:t>
      </w:r>
      <w:r w:rsidR="00127D9C" w:rsidRPr="002F1600">
        <w:rPr>
          <w:rFonts w:cstheme="minorHAnsi"/>
          <w:b/>
          <w:sz w:val="24"/>
          <w:szCs w:val="24"/>
        </w:rPr>
        <w:t>prowadzące działalność na rzecz mieszkańców Białegostoku</w:t>
      </w:r>
      <w:r w:rsidR="00127D9C" w:rsidRPr="002F1600">
        <w:rPr>
          <w:rFonts w:cstheme="minorHAnsi"/>
          <w:sz w:val="24"/>
          <w:szCs w:val="24"/>
        </w:rPr>
        <w:t xml:space="preserve"> </w:t>
      </w:r>
      <w:r w:rsidR="007F07DB" w:rsidRPr="002F1600">
        <w:rPr>
          <w:rFonts w:cstheme="minorHAnsi"/>
          <w:sz w:val="24"/>
          <w:szCs w:val="24"/>
        </w:rPr>
        <w:t>–</w:t>
      </w:r>
      <w:r w:rsidRPr="002F1600">
        <w:rPr>
          <w:rFonts w:cstheme="minorHAnsi"/>
          <w:sz w:val="24"/>
          <w:szCs w:val="24"/>
        </w:rPr>
        <w:t xml:space="preserve"> </w:t>
      </w:r>
      <w:r w:rsidR="007F07DB" w:rsidRPr="002F1600">
        <w:rPr>
          <w:rFonts w:cstheme="minorHAnsi"/>
          <w:sz w:val="24"/>
          <w:szCs w:val="24"/>
        </w:rPr>
        <w:t>3</w:t>
      </w:r>
      <w:r w:rsidR="000D7534" w:rsidRPr="002F1600">
        <w:rPr>
          <w:rFonts w:cstheme="minorHAnsi"/>
          <w:sz w:val="24"/>
          <w:szCs w:val="24"/>
        </w:rPr>
        <w:t>7</w:t>
      </w:r>
      <w:r w:rsidRPr="002F1600">
        <w:rPr>
          <w:rFonts w:cstheme="minorHAnsi"/>
          <w:sz w:val="24"/>
          <w:szCs w:val="24"/>
        </w:rPr>
        <w:t>, w tym</w:t>
      </w:r>
      <w:r w:rsidR="00127D9C" w:rsidRPr="002F1600">
        <w:rPr>
          <w:rFonts w:cstheme="minorHAnsi"/>
          <w:sz w:val="24"/>
          <w:szCs w:val="24"/>
        </w:rPr>
        <w:t>:</w:t>
      </w:r>
    </w:p>
    <w:p w:rsidR="00127D9C" w:rsidRPr="002F1600" w:rsidRDefault="00127D9C" w:rsidP="00471F50">
      <w:pPr>
        <w:pStyle w:val="Akapitzlist"/>
        <w:numPr>
          <w:ilvl w:val="2"/>
          <w:numId w:val="7"/>
        </w:numPr>
        <w:spacing w:after="0" w:line="276" w:lineRule="auto"/>
        <w:ind w:left="709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liczba ważnych ankiet </w:t>
      </w:r>
      <w:r w:rsidR="007F07DB" w:rsidRPr="002F1600">
        <w:rPr>
          <w:rFonts w:cstheme="minorHAnsi"/>
          <w:sz w:val="24"/>
          <w:szCs w:val="24"/>
        </w:rPr>
        <w:t>– 1</w:t>
      </w:r>
      <w:r w:rsidR="000D7534" w:rsidRPr="002F1600">
        <w:rPr>
          <w:rFonts w:cstheme="minorHAnsi"/>
          <w:sz w:val="24"/>
          <w:szCs w:val="24"/>
        </w:rPr>
        <w:t>7</w:t>
      </w:r>
      <w:r w:rsidR="007F07DB" w:rsidRPr="002F1600">
        <w:rPr>
          <w:rFonts w:cstheme="minorHAnsi"/>
          <w:sz w:val="24"/>
          <w:szCs w:val="24"/>
        </w:rPr>
        <w:t xml:space="preserve"> </w:t>
      </w:r>
      <w:r w:rsidR="00DF1ED6" w:rsidRPr="002F1600">
        <w:rPr>
          <w:rFonts w:cstheme="minorHAnsi"/>
          <w:sz w:val="24"/>
          <w:szCs w:val="24"/>
        </w:rPr>
        <w:t>(</w:t>
      </w:r>
      <w:r w:rsidR="000D7534" w:rsidRPr="002F1600">
        <w:rPr>
          <w:rFonts w:cstheme="minorHAnsi"/>
          <w:sz w:val="24"/>
          <w:szCs w:val="24"/>
        </w:rPr>
        <w:t>45,95</w:t>
      </w:r>
      <w:r w:rsidRPr="002F1600">
        <w:rPr>
          <w:rFonts w:cstheme="minorHAnsi"/>
          <w:sz w:val="24"/>
          <w:szCs w:val="24"/>
        </w:rPr>
        <w:t>% ogółu złożonych)</w:t>
      </w:r>
    </w:p>
    <w:p w:rsidR="00127D9C" w:rsidRPr="002F1600" w:rsidRDefault="00127D9C" w:rsidP="00471F50">
      <w:pPr>
        <w:pStyle w:val="Akapitzlist"/>
        <w:numPr>
          <w:ilvl w:val="3"/>
          <w:numId w:val="7"/>
        </w:numPr>
        <w:spacing w:after="0" w:line="276" w:lineRule="auto"/>
        <w:ind w:left="709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forma złożenia:</w:t>
      </w:r>
    </w:p>
    <w:p w:rsidR="00127D9C" w:rsidRPr="002F1600" w:rsidRDefault="00127D9C" w:rsidP="00471F50">
      <w:pPr>
        <w:pStyle w:val="Akapitzlist"/>
        <w:numPr>
          <w:ilvl w:val="0"/>
          <w:numId w:val="18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ankiety złożone papierowo </w:t>
      </w:r>
      <w:r w:rsidR="00FE17A3" w:rsidRPr="002F1600">
        <w:rPr>
          <w:rFonts w:cstheme="minorHAnsi"/>
          <w:sz w:val="24"/>
          <w:szCs w:val="24"/>
        </w:rPr>
        <w:t>–</w:t>
      </w:r>
      <w:r w:rsidRPr="002F1600">
        <w:rPr>
          <w:rFonts w:cstheme="minorHAnsi"/>
          <w:sz w:val="24"/>
          <w:szCs w:val="24"/>
        </w:rPr>
        <w:t xml:space="preserve"> 2</w:t>
      </w:r>
      <w:r w:rsidR="00FE17A3" w:rsidRPr="002F1600">
        <w:rPr>
          <w:rFonts w:cstheme="minorHAnsi"/>
          <w:sz w:val="24"/>
          <w:szCs w:val="24"/>
        </w:rPr>
        <w:t xml:space="preserve"> (</w:t>
      </w:r>
      <w:r w:rsidR="000D7534" w:rsidRPr="002F1600">
        <w:rPr>
          <w:rFonts w:cstheme="minorHAnsi"/>
          <w:sz w:val="24"/>
          <w:szCs w:val="24"/>
        </w:rPr>
        <w:t>11,76</w:t>
      </w:r>
      <w:r w:rsidRPr="002F1600">
        <w:rPr>
          <w:rFonts w:cstheme="minorHAnsi"/>
          <w:sz w:val="24"/>
          <w:szCs w:val="24"/>
        </w:rPr>
        <w:t>%);</w:t>
      </w:r>
    </w:p>
    <w:p w:rsidR="00127D9C" w:rsidRPr="002F1600" w:rsidRDefault="00127D9C" w:rsidP="00471F50">
      <w:pPr>
        <w:pStyle w:val="Akapitzlist"/>
        <w:numPr>
          <w:ilvl w:val="0"/>
          <w:numId w:val="18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ankiety złożone elektronicznie </w:t>
      </w:r>
      <w:r w:rsidR="00FE17A3" w:rsidRPr="002F1600">
        <w:rPr>
          <w:rFonts w:cstheme="minorHAnsi"/>
          <w:sz w:val="24"/>
          <w:szCs w:val="24"/>
        </w:rPr>
        <w:t>– 1</w:t>
      </w:r>
      <w:r w:rsidR="000D7534" w:rsidRPr="002F1600">
        <w:rPr>
          <w:rFonts w:cstheme="minorHAnsi"/>
          <w:sz w:val="24"/>
          <w:szCs w:val="24"/>
        </w:rPr>
        <w:t>5</w:t>
      </w:r>
      <w:r w:rsidRPr="002F1600">
        <w:rPr>
          <w:rFonts w:cstheme="minorHAnsi"/>
          <w:sz w:val="24"/>
          <w:szCs w:val="24"/>
        </w:rPr>
        <w:t xml:space="preserve"> (</w:t>
      </w:r>
      <w:r w:rsidR="00FE17A3" w:rsidRPr="002F1600">
        <w:rPr>
          <w:rFonts w:cstheme="minorHAnsi"/>
          <w:sz w:val="24"/>
          <w:szCs w:val="24"/>
        </w:rPr>
        <w:t>88,</w:t>
      </w:r>
      <w:r w:rsidR="000D7534" w:rsidRPr="002F1600">
        <w:rPr>
          <w:rFonts w:cstheme="minorHAnsi"/>
          <w:sz w:val="24"/>
          <w:szCs w:val="24"/>
        </w:rPr>
        <w:t>24</w:t>
      </w:r>
      <w:r w:rsidR="00225C49" w:rsidRPr="002F1600">
        <w:rPr>
          <w:rFonts w:cstheme="minorHAnsi"/>
          <w:sz w:val="24"/>
          <w:szCs w:val="24"/>
        </w:rPr>
        <w:t>%).</w:t>
      </w:r>
    </w:p>
    <w:p w:rsidR="00127D9C" w:rsidRPr="002F1600" w:rsidRDefault="00127D9C" w:rsidP="00471F50">
      <w:pPr>
        <w:pStyle w:val="Akapitzlist"/>
        <w:numPr>
          <w:ilvl w:val="2"/>
          <w:numId w:val="7"/>
        </w:numPr>
        <w:spacing w:after="0" w:line="276" w:lineRule="auto"/>
        <w:ind w:left="709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liczba nieważnych ankiet wypełnionych przez </w:t>
      </w:r>
      <w:r w:rsidR="00915FB1" w:rsidRPr="002F1600">
        <w:rPr>
          <w:rFonts w:cstheme="minorHAnsi"/>
          <w:sz w:val="24"/>
          <w:szCs w:val="24"/>
        </w:rPr>
        <w:t>organizacje</w:t>
      </w:r>
      <w:r w:rsidR="00FF4DE3" w:rsidRPr="002F1600">
        <w:rPr>
          <w:rFonts w:cstheme="minorHAnsi"/>
          <w:sz w:val="24"/>
          <w:szCs w:val="24"/>
        </w:rPr>
        <w:t xml:space="preserve"> pozarządowe</w:t>
      </w:r>
      <w:r w:rsidRPr="002F1600">
        <w:rPr>
          <w:rFonts w:cstheme="minorHAnsi"/>
          <w:sz w:val="24"/>
          <w:szCs w:val="24"/>
        </w:rPr>
        <w:t xml:space="preserve"> – </w:t>
      </w:r>
      <w:r w:rsidR="007C3ACD" w:rsidRPr="002F1600">
        <w:rPr>
          <w:rFonts w:cstheme="minorHAnsi"/>
          <w:sz w:val="24"/>
          <w:szCs w:val="24"/>
        </w:rPr>
        <w:t>20</w:t>
      </w:r>
      <w:r w:rsidRPr="002F1600">
        <w:rPr>
          <w:rFonts w:cstheme="minorHAnsi"/>
          <w:sz w:val="24"/>
          <w:szCs w:val="24"/>
        </w:rPr>
        <w:t xml:space="preserve"> (</w:t>
      </w:r>
      <w:r w:rsidR="000D7534" w:rsidRPr="002F1600">
        <w:rPr>
          <w:rFonts w:cstheme="minorHAnsi"/>
          <w:sz w:val="24"/>
          <w:szCs w:val="24"/>
        </w:rPr>
        <w:t>54,05</w:t>
      </w:r>
      <w:r w:rsidRPr="002F1600">
        <w:rPr>
          <w:rFonts w:cstheme="minorHAnsi"/>
          <w:sz w:val="24"/>
          <w:szCs w:val="24"/>
        </w:rPr>
        <w:t>%)</w:t>
      </w:r>
    </w:p>
    <w:p w:rsidR="00127D9C" w:rsidRPr="002F1600" w:rsidRDefault="00127D9C" w:rsidP="00471F50">
      <w:pPr>
        <w:pStyle w:val="Akapitzlist"/>
        <w:numPr>
          <w:ilvl w:val="3"/>
          <w:numId w:val="7"/>
        </w:numPr>
        <w:spacing w:after="0" w:line="276" w:lineRule="auto"/>
        <w:ind w:left="709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powody nieważności:</w:t>
      </w:r>
    </w:p>
    <w:p w:rsidR="00D34279" w:rsidRPr="002F1600" w:rsidRDefault="00127D9C" w:rsidP="00471F50">
      <w:pPr>
        <w:pStyle w:val="Akapitzlist"/>
        <w:numPr>
          <w:ilvl w:val="0"/>
          <w:numId w:val="17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 xml:space="preserve">niepotwierdzenie ankiety </w:t>
      </w:r>
      <w:r w:rsidR="00391543" w:rsidRPr="002F1600">
        <w:rPr>
          <w:rFonts w:cstheme="minorHAnsi"/>
          <w:sz w:val="24"/>
          <w:szCs w:val="24"/>
        </w:rPr>
        <w:t xml:space="preserve">poprzez kliknięcie w link weryfikacyjny wysłany na podany przez respondenta adres e-mail </w:t>
      </w:r>
      <w:r w:rsidRPr="002F1600">
        <w:rPr>
          <w:rFonts w:cstheme="minorHAnsi"/>
          <w:sz w:val="24"/>
          <w:szCs w:val="24"/>
        </w:rPr>
        <w:t xml:space="preserve">w terminie do 31.12.2020 r. </w:t>
      </w:r>
      <w:r w:rsidR="0091484B" w:rsidRPr="002F1600">
        <w:rPr>
          <w:rFonts w:cstheme="minorHAnsi"/>
          <w:sz w:val="24"/>
          <w:szCs w:val="24"/>
        </w:rPr>
        <w:t>– 9 ankiet;</w:t>
      </w:r>
    </w:p>
    <w:p w:rsidR="009E609B" w:rsidRPr="002F1600" w:rsidRDefault="009E609B" w:rsidP="00471F50">
      <w:pPr>
        <w:pStyle w:val="Akapitzlist"/>
        <w:numPr>
          <w:ilvl w:val="0"/>
          <w:numId w:val="17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niewskazanie danych organizacji pozarządowych, które umożliwiłyby weryfikację podmiotu w oficjalnych rejestrach – 4 ankiety;</w:t>
      </w:r>
    </w:p>
    <w:p w:rsidR="009E609B" w:rsidRPr="002F1600" w:rsidRDefault="009E609B" w:rsidP="00471F50">
      <w:pPr>
        <w:pStyle w:val="Akapitzlist"/>
        <w:numPr>
          <w:ilvl w:val="0"/>
          <w:numId w:val="17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głosowanie przez podmiot niebędący orga</w:t>
      </w:r>
      <w:r w:rsidR="00733293" w:rsidRPr="002F1600">
        <w:rPr>
          <w:rFonts w:cstheme="minorHAnsi"/>
          <w:sz w:val="24"/>
          <w:szCs w:val="24"/>
        </w:rPr>
        <w:t>nizacją pozarządową – 4 ankiety;</w:t>
      </w:r>
    </w:p>
    <w:p w:rsidR="009E609B" w:rsidRPr="002F1600" w:rsidRDefault="009E609B" w:rsidP="00471F50">
      <w:pPr>
        <w:pStyle w:val="Akapitzlist"/>
        <w:numPr>
          <w:ilvl w:val="0"/>
          <w:numId w:val="17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głosowanie przez osobę nieupoważnioną do reprezentowania organizacji pozarządowej – 2 ankiety;</w:t>
      </w:r>
    </w:p>
    <w:p w:rsidR="002136FB" w:rsidRPr="002F1600" w:rsidRDefault="0091484B" w:rsidP="00471F50">
      <w:pPr>
        <w:pStyle w:val="Akapitzlist"/>
        <w:numPr>
          <w:ilvl w:val="0"/>
          <w:numId w:val="17"/>
        </w:numPr>
        <w:spacing w:after="0" w:line="276" w:lineRule="auto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ankieta wypełniona dwukrotnie przez dwóch różnych reprezentantów tej samej organ</w:t>
      </w:r>
      <w:r w:rsidR="00A126E5" w:rsidRPr="002F1600">
        <w:rPr>
          <w:rFonts w:cstheme="minorHAnsi"/>
          <w:sz w:val="24"/>
          <w:szCs w:val="24"/>
        </w:rPr>
        <w:t>izacji pozarządowej – 1 ankieta.</w:t>
      </w:r>
    </w:p>
    <w:p w:rsidR="009D4445" w:rsidRPr="002F1600" w:rsidRDefault="009D4445" w:rsidP="00471F50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b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lastRenderedPageBreak/>
        <w:t>Wyniki ankiet ważnyc</w:t>
      </w:r>
      <w:r w:rsidR="009E609B" w:rsidRPr="002F1600">
        <w:rPr>
          <w:rFonts w:cstheme="minorHAnsi"/>
          <w:b/>
          <w:sz w:val="24"/>
          <w:szCs w:val="24"/>
        </w:rPr>
        <w:t>h wypełnionych przez MIESZKAŃCÓW</w:t>
      </w:r>
      <w:r w:rsidR="001D4A22" w:rsidRPr="002F1600">
        <w:rPr>
          <w:rFonts w:cstheme="minorHAnsi"/>
          <w:b/>
          <w:sz w:val="24"/>
          <w:szCs w:val="24"/>
        </w:rPr>
        <w:t xml:space="preserve"> Białegostoku</w:t>
      </w:r>
      <w:r w:rsidRPr="002F1600">
        <w:rPr>
          <w:rFonts w:cstheme="minorHAnsi"/>
          <w:b/>
          <w:sz w:val="24"/>
          <w:szCs w:val="24"/>
        </w:rPr>
        <w:t>:</w:t>
      </w:r>
    </w:p>
    <w:p w:rsidR="009E609B" w:rsidRPr="002F1600" w:rsidRDefault="009E609B" w:rsidP="00471F50">
      <w:pPr>
        <w:pStyle w:val="Akapitzlist"/>
        <w:spacing w:after="0" w:line="276" w:lineRule="auto"/>
        <w:rPr>
          <w:rFonts w:cstheme="minorHAnsi"/>
          <w:sz w:val="24"/>
          <w:szCs w:val="24"/>
        </w:rPr>
      </w:pPr>
    </w:p>
    <w:p w:rsidR="00C35731" w:rsidRPr="002F1600" w:rsidRDefault="00EE298E" w:rsidP="00471F50">
      <w:pPr>
        <w:spacing w:after="0"/>
        <w:rPr>
          <w:rFonts w:cstheme="minorHAnsi"/>
          <w:b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t>Tabela 1.</w:t>
      </w:r>
      <w:r w:rsidR="009D4445" w:rsidRPr="002F1600">
        <w:rPr>
          <w:rFonts w:cstheme="minorHAnsi"/>
          <w:b/>
          <w:sz w:val="24"/>
          <w:szCs w:val="24"/>
        </w:rPr>
        <w:t xml:space="preserve"> </w:t>
      </w:r>
      <w:r w:rsidR="00925014" w:rsidRPr="002F1600">
        <w:rPr>
          <w:rFonts w:cstheme="minorHAnsi"/>
          <w:b/>
          <w:sz w:val="24"/>
          <w:szCs w:val="24"/>
        </w:rPr>
        <w:t>Walory Miasta Białegostoku</w:t>
      </w:r>
      <w:r w:rsidRPr="002F1600">
        <w:rPr>
          <w:rFonts w:cstheme="minorHAnsi"/>
          <w:b/>
          <w:sz w:val="24"/>
          <w:szCs w:val="24"/>
        </w:rPr>
        <w:t xml:space="preserve"> w opinii mieszkańców</w:t>
      </w:r>
      <w:r w:rsidR="00925014" w:rsidRPr="002F1600">
        <w:rPr>
          <w:rStyle w:val="Odwoanieprzypisudolnego"/>
          <w:rFonts w:cstheme="minorHAnsi"/>
          <w:b/>
          <w:sz w:val="24"/>
          <w:szCs w:val="24"/>
        </w:rPr>
        <w:footnoteReference w:id="1"/>
      </w:r>
    </w:p>
    <w:tbl>
      <w:tblPr>
        <w:tblStyle w:val="Tabela-Siatka"/>
        <w:tblW w:w="9180" w:type="dxa"/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985"/>
        <w:gridCol w:w="1984"/>
      </w:tblGrid>
      <w:tr w:rsidR="001964C6" w:rsidRPr="002F1600" w:rsidTr="001964C6">
        <w:tc>
          <w:tcPr>
            <w:tcW w:w="675" w:type="dxa"/>
            <w:shd w:val="clear" w:color="auto" w:fill="D9D9D9" w:themeFill="background1" w:themeFillShade="D9"/>
            <w:vAlign w:val="center"/>
          </w:tcPr>
          <w:p w:rsidR="001964C6" w:rsidRPr="002F1600" w:rsidRDefault="001964C6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1964C6" w:rsidRPr="002F1600" w:rsidRDefault="001964C6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Walory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1964C6" w:rsidRPr="002F1600" w:rsidRDefault="001964C6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Liczba wskazań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1964C6" w:rsidRPr="002F1600" w:rsidRDefault="001964C6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% ogółu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Tereny zielone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17,93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Niewielkie odległości i związany z tym krótki czas przemieszczania się po mieście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15,15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Rozbudowana sieć dróg rowerowych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12,33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Dobrze rozwinięta infrastruktura drogowa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10,54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Bezpieczeństwo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9,17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Komunikacja miejska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7,51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Niskie koszty utrzymania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6,77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Liczne wydarzenia kulturalne i sportowe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4,11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Duża ilość terenów sportowo-rekreacyjnych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3,9</w:t>
            </w:r>
            <w:r w:rsidR="000815D6"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Bogata oferta edukacyjna 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2,66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Wysoka jakość życia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2,57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Dobra infrastruktura mieszkaniowa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2,37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Wysoki poziom usług publicznych 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1,29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Warunki do rozwoju przedsiębiorczości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1,16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Atrakcyjne miejsca pracy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  <w:r w:rsidR="000815D6" w:rsidRPr="002F1600">
              <w:rPr>
                <w:rFonts w:cstheme="minorHAnsi"/>
                <w:color w:val="000000"/>
                <w:sz w:val="24"/>
                <w:szCs w:val="24"/>
              </w:rPr>
              <w:t>,00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Nowoczesne przedsiębiorstwa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0,79</w:t>
            </w:r>
          </w:p>
        </w:tc>
      </w:tr>
      <w:tr w:rsidR="004854A1" w:rsidRPr="002F1600" w:rsidTr="001964C6">
        <w:tc>
          <w:tcPr>
            <w:tcW w:w="675" w:type="dxa"/>
            <w:vAlign w:val="center"/>
          </w:tcPr>
          <w:p w:rsidR="004854A1" w:rsidRPr="002F1600" w:rsidRDefault="004854A1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Pomoc społeczna</w:t>
            </w:r>
          </w:p>
        </w:tc>
        <w:tc>
          <w:tcPr>
            <w:tcW w:w="1985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center"/>
          </w:tcPr>
          <w:p w:rsidR="004854A1" w:rsidRPr="002F1600" w:rsidRDefault="004854A1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0,54</w:t>
            </w:r>
          </w:p>
        </w:tc>
      </w:tr>
      <w:tr w:rsidR="001964C6" w:rsidRPr="002F1600" w:rsidTr="001964C6">
        <w:tc>
          <w:tcPr>
            <w:tcW w:w="675" w:type="dxa"/>
            <w:shd w:val="clear" w:color="auto" w:fill="D9D9D9" w:themeFill="background1" w:themeFillShade="D9"/>
            <w:vAlign w:val="center"/>
          </w:tcPr>
          <w:p w:rsidR="001964C6" w:rsidRPr="002F1600" w:rsidRDefault="001964C6" w:rsidP="00471F50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05" w:type="dxa"/>
            <w:gridSpan w:val="3"/>
            <w:shd w:val="clear" w:color="auto" w:fill="D9D9D9" w:themeFill="background1" w:themeFillShade="D9"/>
            <w:vAlign w:val="center"/>
          </w:tcPr>
          <w:p w:rsidR="001964C6" w:rsidRPr="002F1600" w:rsidRDefault="001964C6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Inne, jakie?...</w:t>
            </w:r>
            <w:r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2"/>
            </w:r>
          </w:p>
        </w:tc>
      </w:tr>
      <w:tr w:rsidR="001964C6" w:rsidRPr="002F1600" w:rsidTr="001964C6">
        <w:tc>
          <w:tcPr>
            <w:tcW w:w="675" w:type="dxa"/>
            <w:vAlign w:val="center"/>
          </w:tcPr>
          <w:p w:rsidR="001964C6" w:rsidRPr="002F1600" w:rsidRDefault="001964C6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18a.</w:t>
            </w:r>
          </w:p>
        </w:tc>
        <w:tc>
          <w:tcPr>
            <w:tcW w:w="4536" w:type="dxa"/>
            <w:vAlign w:val="center"/>
          </w:tcPr>
          <w:p w:rsidR="001964C6" w:rsidRPr="002F1600" w:rsidRDefault="001964C6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Lokalizacja</w:t>
            </w:r>
          </w:p>
        </w:tc>
        <w:tc>
          <w:tcPr>
            <w:tcW w:w="1985" w:type="dxa"/>
            <w:vAlign w:val="center"/>
          </w:tcPr>
          <w:p w:rsidR="001964C6" w:rsidRPr="002F1600" w:rsidRDefault="001964C6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1964C6" w:rsidRPr="002F1600" w:rsidRDefault="001964C6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0,04</w:t>
            </w:r>
          </w:p>
        </w:tc>
      </w:tr>
      <w:tr w:rsidR="001964C6" w:rsidRPr="002F1600" w:rsidTr="001964C6">
        <w:tc>
          <w:tcPr>
            <w:tcW w:w="675" w:type="dxa"/>
            <w:vAlign w:val="center"/>
          </w:tcPr>
          <w:p w:rsidR="001964C6" w:rsidRPr="002F1600" w:rsidRDefault="001964C6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18b.</w:t>
            </w:r>
          </w:p>
        </w:tc>
        <w:tc>
          <w:tcPr>
            <w:tcW w:w="4536" w:type="dxa"/>
            <w:vAlign w:val="center"/>
          </w:tcPr>
          <w:p w:rsidR="001964C6" w:rsidRPr="002F1600" w:rsidRDefault="001964C6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Pozostałe</w:t>
            </w:r>
            <w:r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3"/>
            </w:r>
          </w:p>
        </w:tc>
        <w:tc>
          <w:tcPr>
            <w:tcW w:w="1985" w:type="dxa"/>
            <w:vAlign w:val="center"/>
          </w:tcPr>
          <w:p w:rsidR="001964C6" w:rsidRPr="002F1600" w:rsidRDefault="001964C6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1964C6" w:rsidRPr="002F1600" w:rsidRDefault="001964C6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0,17</w:t>
            </w:r>
          </w:p>
        </w:tc>
      </w:tr>
      <w:tr w:rsidR="001964C6" w:rsidRPr="002F1600" w:rsidTr="001964C6">
        <w:tc>
          <w:tcPr>
            <w:tcW w:w="5211" w:type="dxa"/>
            <w:gridSpan w:val="2"/>
            <w:shd w:val="clear" w:color="auto" w:fill="D9D9D9" w:themeFill="background1" w:themeFillShade="D9"/>
            <w:vAlign w:val="center"/>
          </w:tcPr>
          <w:p w:rsidR="001964C6" w:rsidRPr="002F1600" w:rsidRDefault="001964C6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RAZEM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1964C6" w:rsidRPr="002F1600" w:rsidRDefault="001964C6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2 409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1964C6" w:rsidRPr="002F1600" w:rsidRDefault="001964C6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100,00</w:t>
            </w:r>
          </w:p>
        </w:tc>
      </w:tr>
    </w:tbl>
    <w:p w:rsidR="008D1F41" w:rsidRPr="002F1600" w:rsidRDefault="008D1F41" w:rsidP="00471F50">
      <w:pPr>
        <w:spacing w:after="0"/>
        <w:rPr>
          <w:rFonts w:cstheme="minorHAnsi"/>
          <w:sz w:val="24"/>
          <w:szCs w:val="24"/>
        </w:rPr>
      </w:pPr>
    </w:p>
    <w:p w:rsidR="008D1F41" w:rsidRPr="002F1600" w:rsidRDefault="008D1F41" w:rsidP="00471F50">
      <w:pPr>
        <w:spacing w:after="0"/>
        <w:rPr>
          <w:rFonts w:cstheme="minorHAnsi"/>
          <w:sz w:val="24"/>
          <w:szCs w:val="24"/>
        </w:rPr>
      </w:pPr>
    </w:p>
    <w:p w:rsidR="009E609B" w:rsidRPr="002F1600" w:rsidRDefault="009E609B" w:rsidP="00471F50">
      <w:pPr>
        <w:spacing w:after="0"/>
        <w:rPr>
          <w:rFonts w:cstheme="minorHAnsi"/>
          <w:b/>
          <w:sz w:val="24"/>
          <w:szCs w:val="24"/>
        </w:rPr>
      </w:pPr>
    </w:p>
    <w:p w:rsidR="00381EA1" w:rsidRPr="002F1600" w:rsidRDefault="00381EA1" w:rsidP="00471F50">
      <w:pPr>
        <w:spacing w:after="0"/>
        <w:rPr>
          <w:rFonts w:cstheme="minorHAnsi"/>
          <w:b/>
          <w:sz w:val="24"/>
          <w:szCs w:val="24"/>
        </w:rPr>
      </w:pPr>
      <w:r w:rsidRPr="002F1600">
        <w:rPr>
          <w:rFonts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422994A5" wp14:editId="3784C054">
            <wp:extent cx="5838825" cy="8258175"/>
            <wp:effectExtent l="0" t="0" r="9525" b="9525"/>
            <wp:docPr id="10" name="Wykres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46017" w:rsidRPr="002F1600" w:rsidRDefault="00746017" w:rsidP="00471F50">
      <w:pPr>
        <w:spacing w:after="0"/>
        <w:rPr>
          <w:rFonts w:cstheme="minorHAnsi"/>
          <w:b/>
          <w:sz w:val="24"/>
          <w:szCs w:val="24"/>
        </w:rPr>
      </w:pPr>
    </w:p>
    <w:p w:rsidR="00746017" w:rsidRPr="002F1600" w:rsidRDefault="00746017" w:rsidP="00471F50">
      <w:pPr>
        <w:spacing w:after="0"/>
        <w:rPr>
          <w:rFonts w:cstheme="minorHAnsi"/>
          <w:b/>
          <w:sz w:val="24"/>
          <w:szCs w:val="24"/>
        </w:rPr>
      </w:pPr>
    </w:p>
    <w:p w:rsidR="00C35731" w:rsidRPr="002F1600" w:rsidRDefault="0094156F" w:rsidP="00471F50">
      <w:pPr>
        <w:spacing w:after="0"/>
        <w:rPr>
          <w:rFonts w:cstheme="minorHAnsi"/>
          <w:b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t xml:space="preserve">Tabela 2. </w:t>
      </w:r>
      <w:r w:rsidR="008D1F41" w:rsidRPr="002F1600">
        <w:rPr>
          <w:rFonts w:cstheme="minorHAnsi"/>
          <w:b/>
          <w:sz w:val="24"/>
          <w:szCs w:val="24"/>
        </w:rPr>
        <w:t>Problemy Miasta Białegostoku</w:t>
      </w:r>
      <w:r w:rsidRPr="002F1600">
        <w:rPr>
          <w:rFonts w:cstheme="minorHAnsi"/>
          <w:b/>
          <w:sz w:val="24"/>
          <w:szCs w:val="24"/>
        </w:rPr>
        <w:t xml:space="preserve"> w opinii mieszkańców</w:t>
      </w:r>
      <w:r w:rsidR="008D1F41" w:rsidRPr="002F1600">
        <w:rPr>
          <w:rStyle w:val="Odwoanieprzypisudolnego"/>
          <w:rFonts w:cstheme="minorHAnsi"/>
          <w:b/>
          <w:sz w:val="24"/>
          <w:szCs w:val="24"/>
        </w:rPr>
        <w:footnoteReference w:id="4"/>
      </w:r>
    </w:p>
    <w:tbl>
      <w:tblPr>
        <w:tblStyle w:val="Tabela-Siatka"/>
        <w:tblW w:w="4942" w:type="pct"/>
        <w:tblLook w:val="04A0" w:firstRow="1" w:lastRow="0" w:firstColumn="1" w:lastColumn="0" w:noHBand="0" w:noVBand="1"/>
      </w:tblPr>
      <w:tblGrid>
        <w:gridCol w:w="712"/>
        <w:gridCol w:w="4380"/>
        <w:gridCol w:w="2071"/>
        <w:gridCol w:w="1794"/>
      </w:tblGrid>
      <w:tr w:rsidR="002645BE" w:rsidRPr="002F1600" w:rsidTr="00930789">
        <w:tc>
          <w:tcPr>
            <w:tcW w:w="392" w:type="pct"/>
            <w:shd w:val="clear" w:color="auto" w:fill="D9D9D9" w:themeFill="background1" w:themeFillShade="D9"/>
            <w:vAlign w:val="center"/>
          </w:tcPr>
          <w:p w:rsidR="002645BE" w:rsidRPr="002F1600" w:rsidRDefault="002645BE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447" w:type="pct"/>
            <w:shd w:val="clear" w:color="auto" w:fill="D9D9D9" w:themeFill="background1" w:themeFillShade="D9"/>
            <w:vAlign w:val="center"/>
          </w:tcPr>
          <w:p w:rsidR="002645BE" w:rsidRPr="002F1600" w:rsidRDefault="002645BE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Problemy</w:t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2645BE" w:rsidRPr="002F1600" w:rsidRDefault="002645BE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Liczba wskazań</w:t>
            </w:r>
          </w:p>
        </w:tc>
        <w:tc>
          <w:tcPr>
            <w:tcW w:w="1003" w:type="pct"/>
            <w:shd w:val="clear" w:color="auto" w:fill="D9D9D9" w:themeFill="background1" w:themeFillShade="D9"/>
            <w:vAlign w:val="center"/>
          </w:tcPr>
          <w:p w:rsidR="002645BE" w:rsidRPr="002F1600" w:rsidRDefault="002645BE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% ogółu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Niewystarczająca liczba atrakcyjnych, dobrze płatnych miejsc pracy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16,18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Brak lotniska pasażerskiego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11,95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Przejawy nietolerancji i dyskryminacji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11,31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Stereotypy wpływające na wizerunek miasta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9,96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Emigracja mieszkańców z Miasta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8,17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Zbyt mała liczba miejsc parkingowych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7,13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Zanieczyszczenie powietrza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6,97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Brak hali widowiskowo - sportowej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6,65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Utrudnienia komunikacyjne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4,94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Bezrobocie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4,34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Poziom hałasu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2,31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Zbyt mała liczba mieszkań komunalnych  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2,03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Zbyt mała liczba boisk sportowych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1,59</w:t>
            </w:r>
          </w:p>
        </w:tc>
      </w:tr>
      <w:tr w:rsidR="002645BE" w:rsidRPr="002F1600" w:rsidTr="00930789">
        <w:tc>
          <w:tcPr>
            <w:tcW w:w="392" w:type="pct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Poziom pomocy społecznej</w:t>
            </w:r>
          </w:p>
        </w:tc>
        <w:tc>
          <w:tcPr>
            <w:tcW w:w="1158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03" w:type="pct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1,51</w:t>
            </w:r>
          </w:p>
        </w:tc>
      </w:tr>
      <w:tr w:rsidR="002645BE" w:rsidRPr="002F1600" w:rsidTr="002645BE">
        <w:tc>
          <w:tcPr>
            <w:tcW w:w="392" w:type="pct"/>
            <w:shd w:val="clear" w:color="auto" w:fill="D9D9D9" w:themeFill="background1" w:themeFillShade="D9"/>
            <w:vAlign w:val="center"/>
          </w:tcPr>
          <w:p w:rsidR="002645BE" w:rsidRPr="002F1600" w:rsidRDefault="002645BE" w:rsidP="00471F50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8" w:type="pct"/>
            <w:gridSpan w:val="3"/>
            <w:shd w:val="clear" w:color="auto" w:fill="D9D9D9" w:themeFill="background1" w:themeFillShade="D9"/>
            <w:vAlign w:val="center"/>
          </w:tcPr>
          <w:p w:rsidR="002645BE" w:rsidRPr="002F1600" w:rsidRDefault="002645B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Inne, jakie?...</w:t>
            </w:r>
            <w:r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5"/>
            </w:r>
          </w:p>
        </w:tc>
      </w:tr>
      <w:tr w:rsidR="00833470" w:rsidRPr="002F1600" w:rsidTr="00930789">
        <w:tc>
          <w:tcPr>
            <w:tcW w:w="392" w:type="pct"/>
            <w:vAlign w:val="center"/>
          </w:tcPr>
          <w:p w:rsidR="00833470" w:rsidRPr="002F1600" w:rsidRDefault="0083347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15a.</w:t>
            </w:r>
          </w:p>
        </w:tc>
        <w:tc>
          <w:tcPr>
            <w:tcW w:w="2447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Niewystarczająca dbałość o ład przestrzenny i zabytki</w:t>
            </w:r>
          </w:p>
        </w:tc>
        <w:tc>
          <w:tcPr>
            <w:tcW w:w="1158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03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0,80</w:t>
            </w:r>
          </w:p>
        </w:tc>
      </w:tr>
      <w:tr w:rsidR="00833470" w:rsidRPr="002F1600" w:rsidTr="00930789">
        <w:tc>
          <w:tcPr>
            <w:tcW w:w="392" w:type="pct"/>
            <w:vAlign w:val="center"/>
          </w:tcPr>
          <w:p w:rsidR="00833470" w:rsidRPr="002F1600" w:rsidRDefault="0083347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15b.</w:t>
            </w:r>
          </w:p>
        </w:tc>
        <w:tc>
          <w:tcPr>
            <w:tcW w:w="2447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Mało atrakcyjny transport publiczny</w:t>
            </w:r>
          </w:p>
        </w:tc>
        <w:tc>
          <w:tcPr>
            <w:tcW w:w="1158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03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0,72</w:t>
            </w:r>
          </w:p>
        </w:tc>
      </w:tr>
      <w:tr w:rsidR="00833470" w:rsidRPr="002F1600" w:rsidTr="00930789">
        <w:tc>
          <w:tcPr>
            <w:tcW w:w="392" w:type="pct"/>
            <w:vAlign w:val="center"/>
          </w:tcPr>
          <w:p w:rsidR="00833470" w:rsidRPr="002F1600" w:rsidRDefault="0083347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15c.</w:t>
            </w:r>
          </w:p>
        </w:tc>
        <w:tc>
          <w:tcPr>
            <w:tcW w:w="2447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Niewystarczająca liczba zagospodarowanych terenów zielonych</w:t>
            </w:r>
          </w:p>
        </w:tc>
        <w:tc>
          <w:tcPr>
            <w:tcW w:w="1158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03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0,68</w:t>
            </w:r>
          </w:p>
        </w:tc>
      </w:tr>
      <w:tr w:rsidR="00833470" w:rsidRPr="002F1600" w:rsidTr="00930789">
        <w:tc>
          <w:tcPr>
            <w:tcW w:w="392" w:type="pct"/>
            <w:vAlign w:val="center"/>
          </w:tcPr>
          <w:p w:rsidR="00833470" w:rsidRPr="002F1600" w:rsidRDefault="0083347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15d.</w:t>
            </w:r>
          </w:p>
        </w:tc>
        <w:tc>
          <w:tcPr>
            <w:tcW w:w="2447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Brak polityki rowerowej</w:t>
            </w:r>
          </w:p>
        </w:tc>
        <w:tc>
          <w:tcPr>
            <w:tcW w:w="1158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3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0,56</w:t>
            </w:r>
          </w:p>
        </w:tc>
      </w:tr>
      <w:tr w:rsidR="00833470" w:rsidRPr="002F1600" w:rsidTr="00930789">
        <w:tc>
          <w:tcPr>
            <w:tcW w:w="392" w:type="pct"/>
            <w:vAlign w:val="center"/>
          </w:tcPr>
          <w:p w:rsidR="00833470" w:rsidRPr="002F1600" w:rsidRDefault="0083347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15e.</w:t>
            </w:r>
          </w:p>
        </w:tc>
        <w:tc>
          <w:tcPr>
            <w:tcW w:w="2447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Zbyt mała liczba placów  zabaw  i terenów rekreacyjnych</w:t>
            </w:r>
          </w:p>
        </w:tc>
        <w:tc>
          <w:tcPr>
            <w:tcW w:w="1158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3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0,40</w:t>
            </w:r>
          </w:p>
        </w:tc>
      </w:tr>
      <w:tr w:rsidR="00833470" w:rsidRPr="002F1600" w:rsidTr="00930789">
        <w:tc>
          <w:tcPr>
            <w:tcW w:w="392" w:type="pct"/>
            <w:vAlign w:val="center"/>
          </w:tcPr>
          <w:p w:rsidR="00833470" w:rsidRPr="002F1600" w:rsidRDefault="0083347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15f.</w:t>
            </w:r>
          </w:p>
        </w:tc>
        <w:tc>
          <w:tcPr>
            <w:tcW w:w="2447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Brak basenu olimpijskiego </w:t>
            </w:r>
          </w:p>
        </w:tc>
        <w:tc>
          <w:tcPr>
            <w:tcW w:w="1158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3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0,40</w:t>
            </w:r>
          </w:p>
        </w:tc>
      </w:tr>
      <w:tr w:rsidR="00833470" w:rsidRPr="002F1600" w:rsidTr="00930789">
        <w:tc>
          <w:tcPr>
            <w:tcW w:w="392" w:type="pct"/>
            <w:vAlign w:val="center"/>
          </w:tcPr>
          <w:p w:rsidR="00833470" w:rsidRPr="002F1600" w:rsidRDefault="0083347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15g.</w:t>
            </w:r>
          </w:p>
        </w:tc>
        <w:tc>
          <w:tcPr>
            <w:tcW w:w="2447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Zbyt mało miejsc kultury i wydarzeń kulturowych</w:t>
            </w:r>
          </w:p>
        </w:tc>
        <w:tc>
          <w:tcPr>
            <w:tcW w:w="1158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03" w:type="pct"/>
            <w:vAlign w:val="center"/>
          </w:tcPr>
          <w:p w:rsidR="00833470" w:rsidRPr="002F1600" w:rsidRDefault="00833470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0,32</w:t>
            </w:r>
          </w:p>
        </w:tc>
      </w:tr>
      <w:tr w:rsidR="00E22F1E" w:rsidRPr="002F1600" w:rsidTr="00930789">
        <w:tc>
          <w:tcPr>
            <w:tcW w:w="392" w:type="pct"/>
            <w:vAlign w:val="center"/>
          </w:tcPr>
          <w:p w:rsidR="00E22F1E" w:rsidRPr="002F1600" w:rsidRDefault="00E22F1E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15h.</w:t>
            </w:r>
          </w:p>
        </w:tc>
        <w:tc>
          <w:tcPr>
            <w:tcW w:w="2447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Słabo rozwinięta infrastruktura kanalizacyjna i przeciwpowodziowa</w:t>
            </w:r>
          </w:p>
        </w:tc>
        <w:tc>
          <w:tcPr>
            <w:tcW w:w="1158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3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0,24</w:t>
            </w:r>
          </w:p>
        </w:tc>
      </w:tr>
      <w:tr w:rsidR="00E22F1E" w:rsidRPr="002F1600" w:rsidTr="00930789">
        <w:tc>
          <w:tcPr>
            <w:tcW w:w="392" w:type="pct"/>
            <w:vAlign w:val="center"/>
          </w:tcPr>
          <w:p w:rsidR="00E22F1E" w:rsidRPr="002F1600" w:rsidRDefault="00E22F1E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15i.</w:t>
            </w:r>
          </w:p>
        </w:tc>
        <w:tc>
          <w:tcPr>
            <w:tcW w:w="2447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Niewystarczająca zewnętrzna dostępność komunikacyjna</w:t>
            </w:r>
          </w:p>
        </w:tc>
        <w:tc>
          <w:tcPr>
            <w:tcW w:w="1158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3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0,16</w:t>
            </w:r>
          </w:p>
        </w:tc>
      </w:tr>
      <w:tr w:rsidR="00E22F1E" w:rsidRPr="002F1600" w:rsidTr="00930789">
        <w:tc>
          <w:tcPr>
            <w:tcW w:w="392" w:type="pct"/>
            <w:vAlign w:val="center"/>
          </w:tcPr>
          <w:p w:rsidR="00E22F1E" w:rsidRPr="002F1600" w:rsidRDefault="00E22F1E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15j.</w:t>
            </w:r>
          </w:p>
        </w:tc>
        <w:tc>
          <w:tcPr>
            <w:tcW w:w="2447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Brak wystarczających powierzchni biurowych </w:t>
            </w:r>
          </w:p>
        </w:tc>
        <w:tc>
          <w:tcPr>
            <w:tcW w:w="1158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3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0,12</w:t>
            </w:r>
          </w:p>
        </w:tc>
      </w:tr>
      <w:tr w:rsidR="00E22F1E" w:rsidRPr="002F1600" w:rsidTr="00930789">
        <w:tc>
          <w:tcPr>
            <w:tcW w:w="392" w:type="pct"/>
            <w:vAlign w:val="center"/>
          </w:tcPr>
          <w:p w:rsidR="00E22F1E" w:rsidRPr="002F1600" w:rsidRDefault="00E22F1E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15k.</w:t>
            </w:r>
          </w:p>
        </w:tc>
        <w:tc>
          <w:tcPr>
            <w:tcW w:w="2447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Niewystarczająca promocja miasta</w:t>
            </w:r>
          </w:p>
        </w:tc>
        <w:tc>
          <w:tcPr>
            <w:tcW w:w="1158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3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0,12</w:t>
            </w:r>
          </w:p>
        </w:tc>
      </w:tr>
      <w:tr w:rsidR="00E22F1E" w:rsidRPr="002F1600" w:rsidTr="00930789">
        <w:tc>
          <w:tcPr>
            <w:tcW w:w="392" w:type="pct"/>
            <w:vAlign w:val="center"/>
          </w:tcPr>
          <w:p w:rsidR="00E22F1E" w:rsidRPr="002F1600" w:rsidRDefault="00E22F1E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15l.</w:t>
            </w:r>
          </w:p>
        </w:tc>
        <w:tc>
          <w:tcPr>
            <w:tcW w:w="2447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Niewystarczająca liczba działań w kierunku gospodarki zeroemisyjnej (brak osiedlowych ładowarek samochodów elektrycznych)</w:t>
            </w:r>
          </w:p>
        </w:tc>
        <w:tc>
          <w:tcPr>
            <w:tcW w:w="1158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3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0,08</w:t>
            </w:r>
          </w:p>
        </w:tc>
      </w:tr>
      <w:tr w:rsidR="00E22F1E" w:rsidRPr="002F1600" w:rsidTr="00930789">
        <w:tc>
          <w:tcPr>
            <w:tcW w:w="392" w:type="pct"/>
            <w:vAlign w:val="center"/>
          </w:tcPr>
          <w:p w:rsidR="00E22F1E" w:rsidRPr="002F1600" w:rsidRDefault="00E22F1E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15m.</w:t>
            </w:r>
          </w:p>
        </w:tc>
        <w:tc>
          <w:tcPr>
            <w:tcW w:w="2447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Niewystarczająca liczba wydarzeń popularyzujących naukę, brak nowoczesnej edukacji </w:t>
            </w:r>
          </w:p>
        </w:tc>
        <w:tc>
          <w:tcPr>
            <w:tcW w:w="1158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3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0,04</w:t>
            </w:r>
          </w:p>
        </w:tc>
      </w:tr>
      <w:tr w:rsidR="00E22F1E" w:rsidRPr="002F1600" w:rsidTr="00930789">
        <w:tc>
          <w:tcPr>
            <w:tcW w:w="392" w:type="pct"/>
            <w:vAlign w:val="center"/>
          </w:tcPr>
          <w:p w:rsidR="00E22F1E" w:rsidRPr="002F1600" w:rsidRDefault="00E22F1E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15n.</w:t>
            </w:r>
          </w:p>
        </w:tc>
        <w:tc>
          <w:tcPr>
            <w:tcW w:w="2447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Niewystarczająca współpraca z sektorem NGO oraz słabe wsparcie aktywności społecznej i obywatelskiej mieszkańców</w:t>
            </w:r>
          </w:p>
        </w:tc>
        <w:tc>
          <w:tcPr>
            <w:tcW w:w="1158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3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0,04</w:t>
            </w:r>
          </w:p>
        </w:tc>
      </w:tr>
      <w:tr w:rsidR="00E22F1E" w:rsidRPr="002F1600" w:rsidTr="00930789">
        <w:tc>
          <w:tcPr>
            <w:tcW w:w="392" w:type="pct"/>
            <w:vAlign w:val="center"/>
          </w:tcPr>
          <w:p w:rsidR="00E22F1E" w:rsidRPr="002F1600" w:rsidRDefault="00E22F1E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15o.</w:t>
            </w:r>
          </w:p>
        </w:tc>
        <w:tc>
          <w:tcPr>
            <w:tcW w:w="2447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FF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footnoteReference w:customMarkFollows="1" w:id="6"/>
              <w:t>Pozostałe</w:t>
            </w:r>
            <w:r w:rsidR="00AA48DC"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7"/>
            </w:r>
          </w:p>
        </w:tc>
        <w:tc>
          <w:tcPr>
            <w:tcW w:w="1158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03" w:type="pct"/>
            <w:vAlign w:val="center"/>
          </w:tcPr>
          <w:p w:rsidR="00E22F1E" w:rsidRPr="002F1600" w:rsidRDefault="00E22F1E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0,28</w:t>
            </w:r>
          </w:p>
        </w:tc>
      </w:tr>
      <w:tr w:rsidR="00E22F1E" w:rsidRPr="002F1600" w:rsidTr="00930789">
        <w:tc>
          <w:tcPr>
            <w:tcW w:w="2839" w:type="pct"/>
            <w:gridSpan w:val="2"/>
            <w:shd w:val="clear" w:color="auto" w:fill="D9D9D9" w:themeFill="background1" w:themeFillShade="D9"/>
            <w:vAlign w:val="center"/>
          </w:tcPr>
          <w:p w:rsidR="00E22F1E" w:rsidRPr="002F1600" w:rsidRDefault="00E22F1E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RAZEM</w:t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E22F1E" w:rsidRPr="002F1600" w:rsidRDefault="00E22F1E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2 510</w:t>
            </w:r>
          </w:p>
        </w:tc>
        <w:tc>
          <w:tcPr>
            <w:tcW w:w="1003" w:type="pct"/>
            <w:shd w:val="clear" w:color="auto" w:fill="D9D9D9" w:themeFill="background1" w:themeFillShade="D9"/>
            <w:vAlign w:val="center"/>
          </w:tcPr>
          <w:p w:rsidR="00E22F1E" w:rsidRPr="002F1600" w:rsidRDefault="00E22F1E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100,00</w:t>
            </w:r>
          </w:p>
        </w:tc>
      </w:tr>
    </w:tbl>
    <w:p w:rsidR="00070A12" w:rsidRPr="002F1600" w:rsidRDefault="00070A12" w:rsidP="00471F50">
      <w:pPr>
        <w:spacing w:after="0"/>
        <w:rPr>
          <w:rFonts w:cstheme="minorHAnsi"/>
          <w:noProof/>
          <w:sz w:val="24"/>
          <w:szCs w:val="24"/>
          <w:lang w:eastAsia="pl-PL"/>
        </w:rPr>
      </w:pPr>
    </w:p>
    <w:p w:rsidR="00A52179" w:rsidRPr="002F1600" w:rsidRDefault="00A52179" w:rsidP="00471F50">
      <w:pPr>
        <w:spacing w:after="0"/>
        <w:rPr>
          <w:rFonts w:cstheme="minorHAnsi"/>
          <w:noProof/>
          <w:sz w:val="24"/>
          <w:szCs w:val="24"/>
          <w:lang w:eastAsia="pl-PL"/>
        </w:rPr>
      </w:pPr>
      <w:r w:rsidRPr="002F16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5FBD48D0" wp14:editId="7B9F4706">
            <wp:extent cx="5829300" cy="7286625"/>
            <wp:effectExtent l="0" t="0" r="19050" b="9525"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8609D" w:rsidRPr="002F1600" w:rsidRDefault="0008609D" w:rsidP="00471F50">
      <w:pPr>
        <w:rPr>
          <w:rFonts w:cstheme="minorHAnsi"/>
          <w:noProof/>
          <w:sz w:val="24"/>
          <w:szCs w:val="24"/>
          <w:lang w:eastAsia="pl-PL"/>
        </w:rPr>
      </w:pPr>
      <w:r w:rsidRPr="002F1600">
        <w:rPr>
          <w:rFonts w:cstheme="minorHAnsi"/>
          <w:noProof/>
          <w:sz w:val="24"/>
          <w:szCs w:val="24"/>
          <w:lang w:eastAsia="pl-PL"/>
        </w:rPr>
        <w:br w:type="page"/>
      </w:r>
    </w:p>
    <w:p w:rsidR="00C35731" w:rsidRPr="002F1600" w:rsidRDefault="0094156F" w:rsidP="00471F50">
      <w:pPr>
        <w:spacing w:after="0"/>
        <w:rPr>
          <w:rFonts w:cstheme="minorHAnsi"/>
          <w:b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t xml:space="preserve">Tabela 3. </w:t>
      </w:r>
      <w:r w:rsidR="008D1F41" w:rsidRPr="002F1600">
        <w:rPr>
          <w:rFonts w:cstheme="minorHAnsi"/>
          <w:b/>
          <w:sz w:val="24"/>
          <w:szCs w:val="24"/>
        </w:rPr>
        <w:t>Kierunki rozwoju Miasta Białegostoku</w:t>
      </w:r>
      <w:r w:rsidRPr="002F1600">
        <w:rPr>
          <w:rFonts w:cstheme="minorHAnsi"/>
          <w:b/>
          <w:sz w:val="24"/>
          <w:szCs w:val="24"/>
        </w:rPr>
        <w:t xml:space="preserve"> w opinii mieszkańców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655"/>
        <w:gridCol w:w="4152"/>
        <w:gridCol w:w="1417"/>
        <w:gridCol w:w="1417"/>
        <w:gridCol w:w="1421"/>
      </w:tblGrid>
      <w:tr w:rsidR="00DF36BD" w:rsidRPr="002F1600" w:rsidTr="001B0A44">
        <w:tc>
          <w:tcPr>
            <w:tcW w:w="361" w:type="pct"/>
            <w:shd w:val="clear" w:color="auto" w:fill="D9D9D9" w:themeFill="background1" w:themeFillShade="D9"/>
            <w:vAlign w:val="center"/>
          </w:tcPr>
          <w:p w:rsidR="00C35731" w:rsidRPr="002F1600" w:rsidRDefault="00C35731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291" w:type="pct"/>
            <w:shd w:val="clear" w:color="auto" w:fill="D9D9D9" w:themeFill="background1" w:themeFillShade="D9"/>
            <w:vAlign w:val="center"/>
          </w:tcPr>
          <w:p w:rsidR="00C35731" w:rsidRPr="002F1600" w:rsidRDefault="00C35731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Kierunki rozwoju</w:t>
            </w:r>
          </w:p>
        </w:tc>
        <w:tc>
          <w:tcPr>
            <w:tcW w:w="782" w:type="pct"/>
            <w:shd w:val="clear" w:color="auto" w:fill="D9D9D9" w:themeFill="background1" w:themeFillShade="D9"/>
            <w:vAlign w:val="center"/>
          </w:tcPr>
          <w:p w:rsidR="00C35731" w:rsidRPr="002F1600" w:rsidRDefault="00C35731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Ważny</w:t>
            </w:r>
          </w:p>
        </w:tc>
        <w:tc>
          <w:tcPr>
            <w:tcW w:w="782" w:type="pct"/>
            <w:shd w:val="clear" w:color="auto" w:fill="D9D9D9" w:themeFill="background1" w:themeFillShade="D9"/>
            <w:vAlign w:val="center"/>
          </w:tcPr>
          <w:p w:rsidR="00C35731" w:rsidRPr="002F1600" w:rsidRDefault="00C35731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Nieważny</w:t>
            </w:r>
          </w:p>
        </w:tc>
        <w:tc>
          <w:tcPr>
            <w:tcW w:w="784" w:type="pct"/>
            <w:shd w:val="clear" w:color="auto" w:fill="D9D9D9" w:themeFill="background1" w:themeFillShade="D9"/>
            <w:vAlign w:val="center"/>
          </w:tcPr>
          <w:p w:rsidR="00C35731" w:rsidRPr="002F1600" w:rsidRDefault="00C35731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Trudno powiedzieć</w:t>
            </w:r>
          </w:p>
        </w:tc>
      </w:tr>
      <w:tr w:rsidR="00DF36BD" w:rsidRPr="002F1600" w:rsidTr="00503452">
        <w:tc>
          <w:tcPr>
            <w:tcW w:w="361" w:type="pct"/>
          </w:tcPr>
          <w:p w:rsidR="00503452" w:rsidRPr="002F1600" w:rsidRDefault="00503452" w:rsidP="00471F50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91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Białystok – miasto nowoczesnych, innowacyjnych branż i konkurencyjnych przedsiębiorstw</w:t>
            </w:r>
          </w:p>
        </w:tc>
        <w:tc>
          <w:tcPr>
            <w:tcW w:w="782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491</w:t>
            </w:r>
          </w:p>
        </w:tc>
        <w:tc>
          <w:tcPr>
            <w:tcW w:w="782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784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82</w:t>
            </w:r>
          </w:p>
        </w:tc>
      </w:tr>
      <w:tr w:rsidR="00DF36BD" w:rsidRPr="002F1600" w:rsidTr="00503452">
        <w:tc>
          <w:tcPr>
            <w:tcW w:w="361" w:type="pct"/>
          </w:tcPr>
          <w:p w:rsidR="00503452" w:rsidRPr="002F1600" w:rsidRDefault="00503452" w:rsidP="00471F50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91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 xml:space="preserve">Białystok – </w:t>
            </w:r>
            <w:proofErr w:type="spellStart"/>
            <w:r w:rsidRPr="002F1600">
              <w:rPr>
                <w:rFonts w:cstheme="minorHAnsi"/>
                <w:sz w:val="24"/>
                <w:szCs w:val="24"/>
              </w:rPr>
              <w:t>eko</w:t>
            </w:r>
            <w:proofErr w:type="spellEnd"/>
            <w:r w:rsidRPr="002F1600">
              <w:rPr>
                <w:rFonts w:cstheme="minorHAnsi"/>
                <w:sz w:val="24"/>
                <w:szCs w:val="24"/>
              </w:rPr>
              <w:t xml:space="preserve"> miasto</w:t>
            </w:r>
          </w:p>
        </w:tc>
        <w:tc>
          <w:tcPr>
            <w:tcW w:w="782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507</w:t>
            </w:r>
          </w:p>
        </w:tc>
        <w:tc>
          <w:tcPr>
            <w:tcW w:w="782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784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58</w:t>
            </w:r>
          </w:p>
        </w:tc>
      </w:tr>
      <w:tr w:rsidR="00DF36BD" w:rsidRPr="002F1600" w:rsidTr="00503452">
        <w:tc>
          <w:tcPr>
            <w:tcW w:w="361" w:type="pct"/>
          </w:tcPr>
          <w:p w:rsidR="00503452" w:rsidRPr="002F1600" w:rsidRDefault="00503452" w:rsidP="00471F50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91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Białystok – miasto kreatywnych i aktywnych ludzi</w:t>
            </w:r>
          </w:p>
        </w:tc>
        <w:tc>
          <w:tcPr>
            <w:tcW w:w="782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468</w:t>
            </w:r>
          </w:p>
        </w:tc>
        <w:tc>
          <w:tcPr>
            <w:tcW w:w="782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31</w:t>
            </w:r>
          </w:p>
        </w:tc>
        <w:tc>
          <w:tcPr>
            <w:tcW w:w="784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94</w:t>
            </w:r>
          </w:p>
        </w:tc>
      </w:tr>
      <w:tr w:rsidR="00DF36BD" w:rsidRPr="002F1600" w:rsidTr="00503452">
        <w:tc>
          <w:tcPr>
            <w:tcW w:w="361" w:type="pct"/>
          </w:tcPr>
          <w:p w:rsidR="00503452" w:rsidRPr="002F1600" w:rsidRDefault="00503452" w:rsidP="00471F50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91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Białystok – miasto o funkcjonalnej i harmonijnej przestrzeni publicznej</w:t>
            </w:r>
          </w:p>
        </w:tc>
        <w:tc>
          <w:tcPr>
            <w:tcW w:w="782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481</w:t>
            </w:r>
          </w:p>
        </w:tc>
        <w:tc>
          <w:tcPr>
            <w:tcW w:w="782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784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87</w:t>
            </w:r>
          </w:p>
        </w:tc>
      </w:tr>
      <w:tr w:rsidR="00DF36BD" w:rsidRPr="002F1600" w:rsidTr="00503452">
        <w:tc>
          <w:tcPr>
            <w:tcW w:w="361" w:type="pct"/>
          </w:tcPr>
          <w:p w:rsidR="00503452" w:rsidRPr="002F1600" w:rsidRDefault="00503452" w:rsidP="00471F50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91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 xml:space="preserve">Białystok – smart </w:t>
            </w:r>
            <w:proofErr w:type="spellStart"/>
            <w:r w:rsidRPr="002F1600">
              <w:rPr>
                <w:rFonts w:cstheme="minorHAnsi"/>
                <w:sz w:val="24"/>
                <w:szCs w:val="24"/>
              </w:rPr>
              <w:t>city</w:t>
            </w:r>
            <w:proofErr w:type="spellEnd"/>
          </w:p>
        </w:tc>
        <w:tc>
          <w:tcPr>
            <w:tcW w:w="782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368</w:t>
            </w:r>
          </w:p>
        </w:tc>
        <w:tc>
          <w:tcPr>
            <w:tcW w:w="782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69</w:t>
            </w:r>
          </w:p>
        </w:tc>
        <w:tc>
          <w:tcPr>
            <w:tcW w:w="784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156</w:t>
            </w:r>
          </w:p>
        </w:tc>
      </w:tr>
      <w:tr w:rsidR="00DF36BD" w:rsidRPr="002F1600" w:rsidTr="00503452">
        <w:tc>
          <w:tcPr>
            <w:tcW w:w="361" w:type="pct"/>
          </w:tcPr>
          <w:p w:rsidR="00503452" w:rsidRPr="002F1600" w:rsidRDefault="00503452" w:rsidP="00471F50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91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Białystok – miasto dialogu, przyjazne i otwarte</w:t>
            </w:r>
          </w:p>
        </w:tc>
        <w:tc>
          <w:tcPr>
            <w:tcW w:w="782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454</w:t>
            </w:r>
          </w:p>
        </w:tc>
        <w:tc>
          <w:tcPr>
            <w:tcW w:w="782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59</w:t>
            </w:r>
          </w:p>
        </w:tc>
        <w:tc>
          <w:tcPr>
            <w:tcW w:w="784" w:type="pct"/>
            <w:vAlign w:val="center"/>
          </w:tcPr>
          <w:p w:rsidR="00503452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80</w:t>
            </w:r>
          </w:p>
        </w:tc>
      </w:tr>
      <w:tr w:rsidR="00DF36BD" w:rsidRPr="002F1600" w:rsidTr="0024390C">
        <w:tc>
          <w:tcPr>
            <w:tcW w:w="361" w:type="pct"/>
            <w:shd w:val="clear" w:color="auto" w:fill="D9D9D9" w:themeFill="background1" w:themeFillShade="D9"/>
          </w:tcPr>
          <w:p w:rsidR="00ED006F" w:rsidRPr="002F1600" w:rsidRDefault="00ED006F" w:rsidP="00471F50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39" w:type="pct"/>
            <w:gridSpan w:val="4"/>
            <w:shd w:val="clear" w:color="auto" w:fill="D9D9D9" w:themeFill="background1" w:themeFillShade="D9"/>
            <w:vAlign w:val="center"/>
          </w:tcPr>
          <w:p w:rsidR="00ED006F" w:rsidRPr="002F1600" w:rsidRDefault="00ED006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Inne, jakie?...</w:t>
            </w:r>
            <w:r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8"/>
            </w:r>
          </w:p>
        </w:tc>
      </w:tr>
      <w:tr w:rsidR="00DF36BD" w:rsidRPr="002F1600" w:rsidTr="00503452">
        <w:tc>
          <w:tcPr>
            <w:tcW w:w="361" w:type="pct"/>
          </w:tcPr>
          <w:p w:rsidR="005471F3" w:rsidRPr="002F1600" w:rsidRDefault="005471F3" w:rsidP="00471F50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91" w:type="pct"/>
            <w:vAlign w:val="center"/>
          </w:tcPr>
          <w:p w:rsidR="005471F3" w:rsidRPr="002F1600" w:rsidRDefault="005471F3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Pozostałe</w:t>
            </w:r>
            <w:r w:rsidR="005C4FC2"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9"/>
            </w:r>
          </w:p>
        </w:tc>
        <w:tc>
          <w:tcPr>
            <w:tcW w:w="2348" w:type="pct"/>
            <w:gridSpan w:val="3"/>
            <w:vAlign w:val="center"/>
          </w:tcPr>
          <w:p w:rsidR="005471F3" w:rsidRPr="002F1600" w:rsidRDefault="00503452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4</w:t>
            </w:r>
          </w:p>
        </w:tc>
      </w:tr>
    </w:tbl>
    <w:p w:rsidR="00C35731" w:rsidRPr="002F1600" w:rsidRDefault="00C35731" w:rsidP="00471F50">
      <w:pPr>
        <w:spacing w:after="0"/>
        <w:rPr>
          <w:rFonts w:cstheme="minorHAnsi"/>
          <w:sz w:val="24"/>
          <w:szCs w:val="24"/>
        </w:rPr>
      </w:pPr>
    </w:p>
    <w:p w:rsidR="008D1F41" w:rsidRPr="002F1600" w:rsidRDefault="003B0A81" w:rsidP="00471F50">
      <w:pPr>
        <w:spacing w:after="0"/>
        <w:rPr>
          <w:rFonts w:cstheme="minorHAnsi"/>
          <w:sz w:val="24"/>
          <w:szCs w:val="24"/>
        </w:rPr>
      </w:pPr>
      <w:r w:rsidRPr="002F16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603C4C3E" wp14:editId="0445DC2A">
            <wp:extent cx="5800725" cy="3845959"/>
            <wp:effectExtent l="0" t="0" r="0" b="254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501" cy="3851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3EED" w:rsidRPr="002F1600" w:rsidRDefault="00F53EED" w:rsidP="00471F50">
      <w:pPr>
        <w:spacing w:after="0"/>
        <w:rPr>
          <w:rFonts w:cstheme="minorHAnsi"/>
          <w:sz w:val="24"/>
          <w:szCs w:val="24"/>
        </w:rPr>
      </w:pPr>
    </w:p>
    <w:p w:rsidR="00F53EED" w:rsidRPr="002F1600" w:rsidRDefault="00F53EED" w:rsidP="00471F50">
      <w:pPr>
        <w:spacing w:after="0"/>
        <w:rPr>
          <w:rFonts w:cstheme="minorHAnsi"/>
          <w:sz w:val="24"/>
          <w:szCs w:val="24"/>
        </w:rPr>
      </w:pPr>
    </w:p>
    <w:p w:rsidR="00C35731" w:rsidRPr="002F1600" w:rsidRDefault="00F41CDA" w:rsidP="00471F50">
      <w:pPr>
        <w:spacing w:after="0"/>
        <w:rPr>
          <w:rFonts w:cstheme="minorHAnsi"/>
          <w:b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t xml:space="preserve">Tabela 4. </w:t>
      </w:r>
      <w:r w:rsidR="008D1F41" w:rsidRPr="002F1600">
        <w:rPr>
          <w:rFonts w:cstheme="minorHAnsi"/>
          <w:b/>
          <w:sz w:val="24"/>
          <w:szCs w:val="24"/>
        </w:rPr>
        <w:t>Kluczowe inwestycje na terenie Miasta Białegostoku</w:t>
      </w:r>
      <w:r w:rsidR="00B8391B" w:rsidRPr="002F1600">
        <w:rPr>
          <w:rFonts w:cstheme="minorHAnsi"/>
          <w:b/>
          <w:sz w:val="24"/>
          <w:szCs w:val="24"/>
        </w:rPr>
        <w:t xml:space="preserve"> w opinii mieszkańców</w:t>
      </w:r>
      <w:r w:rsidR="00B8391B" w:rsidRPr="002F1600">
        <w:rPr>
          <w:rStyle w:val="Odwoanieprzypisudolnego"/>
          <w:rFonts w:cstheme="minorHAnsi"/>
          <w:b/>
          <w:sz w:val="24"/>
          <w:szCs w:val="24"/>
        </w:rPr>
        <w:footnoteReference w:id="10"/>
      </w:r>
    </w:p>
    <w:tbl>
      <w:tblPr>
        <w:tblStyle w:val="Tabela-Siatka"/>
        <w:tblW w:w="4942" w:type="pct"/>
        <w:tblLook w:val="04A0" w:firstRow="1" w:lastRow="0" w:firstColumn="1" w:lastColumn="0" w:noHBand="0" w:noVBand="1"/>
      </w:tblPr>
      <w:tblGrid>
        <w:gridCol w:w="646"/>
        <w:gridCol w:w="4872"/>
        <w:gridCol w:w="1994"/>
        <w:gridCol w:w="1445"/>
      </w:tblGrid>
      <w:tr w:rsidR="00E05E82" w:rsidRPr="002F1600" w:rsidTr="00A8520D">
        <w:tc>
          <w:tcPr>
            <w:tcW w:w="357" w:type="pct"/>
            <w:shd w:val="clear" w:color="auto" w:fill="D9D9D9" w:themeFill="background1" w:themeFillShade="D9"/>
            <w:vAlign w:val="center"/>
          </w:tcPr>
          <w:p w:rsidR="00E05E82" w:rsidRPr="002F1600" w:rsidRDefault="00E05E82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721" w:type="pct"/>
            <w:shd w:val="clear" w:color="auto" w:fill="D9D9D9" w:themeFill="background1" w:themeFillShade="D9"/>
            <w:vAlign w:val="center"/>
          </w:tcPr>
          <w:p w:rsidR="00E05E82" w:rsidRPr="002F1600" w:rsidRDefault="00E05E82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Inwestycje</w:t>
            </w:r>
          </w:p>
        </w:tc>
        <w:tc>
          <w:tcPr>
            <w:tcW w:w="1114" w:type="pct"/>
            <w:shd w:val="clear" w:color="auto" w:fill="D9D9D9" w:themeFill="background1" w:themeFillShade="D9"/>
            <w:vAlign w:val="center"/>
          </w:tcPr>
          <w:p w:rsidR="00E05E82" w:rsidRPr="002F1600" w:rsidRDefault="00E05E82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Liczba wskazań</w:t>
            </w:r>
          </w:p>
        </w:tc>
        <w:tc>
          <w:tcPr>
            <w:tcW w:w="809" w:type="pct"/>
            <w:shd w:val="clear" w:color="auto" w:fill="D9D9D9" w:themeFill="background1" w:themeFillShade="D9"/>
            <w:vAlign w:val="center"/>
          </w:tcPr>
          <w:p w:rsidR="00E05E82" w:rsidRPr="002F1600" w:rsidRDefault="00E05E82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% ogółu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Odtworzenie terenów zielonych (np. parki, skwery, zielone przystanki)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11,51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Połączenie Białegostoku z sąsiednimi gminami transportem miejskim i drogami rowerowymi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10,93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Rozwój infrastruktury lotniskowej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9,98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Dofinansowanie do odnawialnych źródeł energii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8,57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Zagospodarowanie wód opadowych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6,82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Budowa hali widowiskowo - sportowej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6,35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Rozbudowa dróg rowerowych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6,28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Rozbudowa infrastruktury rekreacyjnej</w:t>
            </w:r>
            <w:r w:rsidR="00ED2EF5" w:rsidRPr="002F160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271B21" w:rsidRPr="002F1600">
              <w:rPr>
                <w:rFonts w:cstheme="minorHAnsi"/>
                <w:color w:val="000000"/>
                <w:sz w:val="24"/>
                <w:szCs w:val="24"/>
              </w:rPr>
              <w:br/>
            </w:r>
            <w:r w:rsidR="00ED2EF5" w:rsidRPr="002F1600">
              <w:rPr>
                <w:rFonts w:cstheme="minorHAnsi"/>
                <w:color w:val="000000"/>
                <w:sz w:val="24"/>
                <w:szCs w:val="24"/>
              </w:rPr>
              <w:t>w pobliżu miejsc zamieszkania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5,70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Rozbudowa miejsc parkingowych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5,41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Wyposażenie szkół w sprzęt do kształcenia zdalnego, informatyki i przedsiębiorczości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5,15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Wspieranie rozwoju </w:t>
            </w:r>
            <w:proofErr w:type="spellStart"/>
            <w:r w:rsidRPr="002F1600">
              <w:rPr>
                <w:rFonts w:cstheme="minorHAnsi"/>
                <w:color w:val="000000"/>
                <w:sz w:val="24"/>
                <w:szCs w:val="24"/>
              </w:rPr>
              <w:t>elektromobilności</w:t>
            </w:r>
            <w:proofErr w:type="spellEnd"/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95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3,45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Dostosowanie przestrzeni do potrzeb osób ze szczególnymi potrzebami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82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2,97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Strefy uspokojonego ruchu (maksymalnie </w:t>
            </w:r>
            <w:r w:rsidR="00271B21" w:rsidRPr="002F1600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2F1600">
              <w:rPr>
                <w:rFonts w:cstheme="minorHAnsi"/>
                <w:color w:val="000000"/>
                <w:sz w:val="24"/>
                <w:szCs w:val="24"/>
              </w:rPr>
              <w:t>30 km/h)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2,90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Budowa centrów przesiadkowych 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2,72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Termomodernizacje budynków mieszkalnych </w:t>
            </w:r>
            <w:r w:rsidR="00271B21" w:rsidRPr="002F1600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2F1600">
              <w:rPr>
                <w:rFonts w:cstheme="minorHAnsi"/>
                <w:color w:val="000000"/>
                <w:sz w:val="24"/>
                <w:szCs w:val="24"/>
              </w:rPr>
              <w:t>i publicznych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2,61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Rozbudowa dróg osiedlowych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2,36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Budowa mieszkań komunalnych 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2,29</w:t>
            </w:r>
          </w:p>
        </w:tc>
      </w:tr>
      <w:tr w:rsidR="00FE5C92" w:rsidRPr="002F1600" w:rsidTr="00A8520D">
        <w:tc>
          <w:tcPr>
            <w:tcW w:w="357" w:type="pct"/>
          </w:tcPr>
          <w:p w:rsidR="00FE5C92" w:rsidRPr="002F1600" w:rsidRDefault="00FE5C9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1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Zwiększenie kompetencji cyfrowych mieszkańców</w:t>
            </w:r>
          </w:p>
        </w:tc>
        <w:tc>
          <w:tcPr>
            <w:tcW w:w="1114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09" w:type="pct"/>
            <w:vAlign w:val="center"/>
          </w:tcPr>
          <w:p w:rsidR="00FE5C92" w:rsidRPr="002F1600" w:rsidRDefault="00FE5C92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2,29</w:t>
            </w:r>
          </w:p>
        </w:tc>
      </w:tr>
      <w:tr w:rsidR="00E05E82" w:rsidRPr="002F1600" w:rsidTr="00A8520D">
        <w:tc>
          <w:tcPr>
            <w:tcW w:w="357" w:type="pct"/>
            <w:shd w:val="clear" w:color="auto" w:fill="D9D9D9" w:themeFill="background1" w:themeFillShade="D9"/>
          </w:tcPr>
          <w:p w:rsidR="00E05E82" w:rsidRPr="002F1600" w:rsidRDefault="00E05E82" w:rsidP="00471F50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43" w:type="pct"/>
            <w:gridSpan w:val="3"/>
            <w:shd w:val="clear" w:color="auto" w:fill="D9D9D9" w:themeFill="background1" w:themeFillShade="D9"/>
          </w:tcPr>
          <w:p w:rsidR="00E05E82" w:rsidRPr="002F1600" w:rsidRDefault="00E05E82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Inne, jakie?...</w:t>
            </w:r>
            <w:r w:rsidR="00B8391B"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11"/>
            </w:r>
          </w:p>
        </w:tc>
      </w:tr>
      <w:tr w:rsidR="001A14B8" w:rsidRPr="002F1600" w:rsidTr="00A8520D">
        <w:tc>
          <w:tcPr>
            <w:tcW w:w="357" w:type="pct"/>
          </w:tcPr>
          <w:p w:rsidR="001A14B8" w:rsidRPr="002F1600" w:rsidRDefault="001A14B8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19a.</w:t>
            </w:r>
          </w:p>
        </w:tc>
        <w:tc>
          <w:tcPr>
            <w:tcW w:w="2721" w:type="pct"/>
            <w:vAlign w:val="center"/>
          </w:tcPr>
          <w:p w:rsidR="001A14B8" w:rsidRPr="002F1600" w:rsidRDefault="001A14B8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Inwestycje komunikacyjne</w:t>
            </w:r>
          </w:p>
        </w:tc>
        <w:tc>
          <w:tcPr>
            <w:tcW w:w="1114" w:type="pct"/>
            <w:vAlign w:val="center"/>
          </w:tcPr>
          <w:p w:rsidR="001A14B8" w:rsidRPr="002F1600" w:rsidRDefault="001A14B8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809" w:type="pct"/>
            <w:vAlign w:val="center"/>
          </w:tcPr>
          <w:p w:rsidR="001A14B8" w:rsidRPr="002F1600" w:rsidRDefault="001A14B8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0,51</w:t>
            </w:r>
          </w:p>
        </w:tc>
      </w:tr>
      <w:tr w:rsidR="00E01BBC" w:rsidRPr="002F1600" w:rsidTr="00A8520D">
        <w:tc>
          <w:tcPr>
            <w:tcW w:w="357" w:type="pct"/>
          </w:tcPr>
          <w:p w:rsidR="00E01BBC" w:rsidRPr="002F1600" w:rsidRDefault="00E01BBC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19b.</w:t>
            </w:r>
          </w:p>
        </w:tc>
        <w:tc>
          <w:tcPr>
            <w:tcW w:w="2721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Inwestycje sportowe</w:t>
            </w:r>
          </w:p>
        </w:tc>
        <w:tc>
          <w:tcPr>
            <w:tcW w:w="1114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809" w:type="pct"/>
            <w:vAlign w:val="center"/>
          </w:tcPr>
          <w:p w:rsidR="00E01BBC" w:rsidRPr="002F1600" w:rsidRDefault="00E01BBC" w:rsidP="00471F50">
            <w:pPr>
              <w:ind w:left="34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0,29</w:t>
            </w:r>
          </w:p>
        </w:tc>
      </w:tr>
      <w:tr w:rsidR="00E01BBC" w:rsidRPr="002F1600" w:rsidTr="00A8520D">
        <w:tc>
          <w:tcPr>
            <w:tcW w:w="357" w:type="pct"/>
          </w:tcPr>
          <w:p w:rsidR="00E01BBC" w:rsidRPr="002F1600" w:rsidRDefault="00E01BBC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19c.</w:t>
            </w:r>
          </w:p>
        </w:tc>
        <w:tc>
          <w:tcPr>
            <w:tcW w:w="2721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Inwestycje gospodarcze</w:t>
            </w:r>
          </w:p>
        </w:tc>
        <w:tc>
          <w:tcPr>
            <w:tcW w:w="1114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09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0,18</w:t>
            </w:r>
          </w:p>
        </w:tc>
      </w:tr>
      <w:tr w:rsidR="00E01BBC" w:rsidRPr="002F1600" w:rsidTr="00A8520D">
        <w:tc>
          <w:tcPr>
            <w:tcW w:w="357" w:type="pct"/>
          </w:tcPr>
          <w:p w:rsidR="00E01BBC" w:rsidRPr="002F1600" w:rsidRDefault="00E01BBC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19d.</w:t>
            </w:r>
          </w:p>
        </w:tc>
        <w:tc>
          <w:tcPr>
            <w:tcW w:w="2721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Miejsca spędzenia czasu wolnego</w:t>
            </w:r>
          </w:p>
        </w:tc>
        <w:tc>
          <w:tcPr>
            <w:tcW w:w="1114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09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0,11</w:t>
            </w:r>
          </w:p>
        </w:tc>
      </w:tr>
      <w:tr w:rsidR="00E01BBC" w:rsidRPr="002F1600" w:rsidTr="00A8520D">
        <w:tc>
          <w:tcPr>
            <w:tcW w:w="357" w:type="pct"/>
          </w:tcPr>
          <w:p w:rsidR="00E01BBC" w:rsidRPr="002F1600" w:rsidRDefault="00E01BBC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19e.</w:t>
            </w:r>
          </w:p>
        </w:tc>
        <w:tc>
          <w:tcPr>
            <w:tcW w:w="2721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Przestrzeń biurowa</w:t>
            </w:r>
          </w:p>
        </w:tc>
        <w:tc>
          <w:tcPr>
            <w:tcW w:w="1114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09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0,07</w:t>
            </w:r>
          </w:p>
        </w:tc>
      </w:tr>
      <w:tr w:rsidR="00E01BBC" w:rsidRPr="002F1600" w:rsidTr="00A8520D">
        <w:tc>
          <w:tcPr>
            <w:tcW w:w="357" w:type="pct"/>
          </w:tcPr>
          <w:p w:rsidR="00E01BBC" w:rsidRPr="002F1600" w:rsidRDefault="00E01BBC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19f.</w:t>
            </w:r>
          </w:p>
        </w:tc>
        <w:tc>
          <w:tcPr>
            <w:tcW w:w="2721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Inwestycje środowiskowe</w:t>
            </w:r>
          </w:p>
        </w:tc>
        <w:tc>
          <w:tcPr>
            <w:tcW w:w="1114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09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0,04</w:t>
            </w:r>
          </w:p>
        </w:tc>
      </w:tr>
      <w:tr w:rsidR="00E01BBC" w:rsidRPr="002F1600" w:rsidTr="00A8520D">
        <w:tc>
          <w:tcPr>
            <w:tcW w:w="357" w:type="pct"/>
          </w:tcPr>
          <w:p w:rsidR="00E01BBC" w:rsidRPr="002F1600" w:rsidRDefault="00E01BBC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19g.</w:t>
            </w:r>
          </w:p>
        </w:tc>
        <w:tc>
          <w:tcPr>
            <w:tcW w:w="2721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footnoteReference w:customMarkFollows="1" w:id="12"/>
              <w:t>Pozostałe</w:t>
            </w:r>
            <w:r w:rsidR="00B37876"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13"/>
            </w:r>
          </w:p>
        </w:tc>
        <w:tc>
          <w:tcPr>
            <w:tcW w:w="1114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809" w:type="pct"/>
            <w:vAlign w:val="center"/>
          </w:tcPr>
          <w:p w:rsidR="00E01BBC" w:rsidRPr="002F1600" w:rsidRDefault="00E01BBC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0,51</w:t>
            </w:r>
          </w:p>
        </w:tc>
      </w:tr>
      <w:tr w:rsidR="00E01BBC" w:rsidRPr="002F1600" w:rsidTr="00A8520D">
        <w:tc>
          <w:tcPr>
            <w:tcW w:w="3077" w:type="pct"/>
            <w:gridSpan w:val="2"/>
            <w:shd w:val="clear" w:color="auto" w:fill="D9D9D9" w:themeFill="background1" w:themeFillShade="D9"/>
          </w:tcPr>
          <w:p w:rsidR="00E01BBC" w:rsidRPr="002F1600" w:rsidRDefault="00E01BBC" w:rsidP="00471F50">
            <w:pPr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RAZEM</w:t>
            </w:r>
          </w:p>
        </w:tc>
        <w:tc>
          <w:tcPr>
            <w:tcW w:w="1114" w:type="pct"/>
            <w:shd w:val="clear" w:color="auto" w:fill="D9D9D9" w:themeFill="background1" w:themeFillShade="D9"/>
            <w:vAlign w:val="center"/>
          </w:tcPr>
          <w:p w:rsidR="00E01BBC" w:rsidRPr="002F1600" w:rsidRDefault="00E01BBC" w:rsidP="00471F50">
            <w:pPr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2 755</w:t>
            </w:r>
          </w:p>
        </w:tc>
        <w:tc>
          <w:tcPr>
            <w:tcW w:w="809" w:type="pct"/>
            <w:shd w:val="clear" w:color="auto" w:fill="D9D9D9" w:themeFill="background1" w:themeFillShade="D9"/>
          </w:tcPr>
          <w:p w:rsidR="00E01BBC" w:rsidRPr="002F1600" w:rsidRDefault="00E01BBC" w:rsidP="00471F50">
            <w:pPr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100,00</w:t>
            </w:r>
          </w:p>
        </w:tc>
      </w:tr>
    </w:tbl>
    <w:p w:rsidR="005C76A2" w:rsidRPr="002F1600" w:rsidRDefault="005C76A2" w:rsidP="00471F50">
      <w:pPr>
        <w:spacing w:after="0"/>
        <w:rPr>
          <w:rFonts w:cstheme="minorHAnsi"/>
          <w:sz w:val="24"/>
          <w:szCs w:val="24"/>
        </w:rPr>
      </w:pPr>
    </w:p>
    <w:p w:rsidR="00342725" w:rsidRPr="002F1600" w:rsidRDefault="004C258B" w:rsidP="00471F50">
      <w:pPr>
        <w:spacing w:after="0"/>
        <w:rPr>
          <w:rFonts w:cstheme="minorHAnsi"/>
          <w:sz w:val="24"/>
          <w:szCs w:val="24"/>
        </w:rPr>
      </w:pPr>
      <w:r w:rsidRPr="002F16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5DA86145" wp14:editId="1FA87DA5">
            <wp:extent cx="5760720" cy="7874507"/>
            <wp:effectExtent l="0" t="0" r="11430" b="12700"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821F4" w:rsidRPr="002F1600" w:rsidRDefault="00E821F4" w:rsidP="00471F50">
      <w:pPr>
        <w:spacing w:after="0"/>
        <w:rPr>
          <w:rFonts w:cstheme="minorHAnsi"/>
          <w:sz w:val="24"/>
          <w:szCs w:val="24"/>
        </w:rPr>
      </w:pPr>
    </w:p>
    <w:p w:rsidR="003F0879" w:rsidRPr="002F1600" w:rsidRDefault="00DC4853" w:rsidP="00471F50">
      <w:pPr>
        <w:pStyle w:val="Legenda"/>
        <w:jc w:val="left"/>
        <w:rPr>
          <w:rFonts w:cstheme="minorHAnsi"/>
          <w:color w:val="auto"/>
          <w:sz w:val="24"/>
          <w:szCs w:val="24"/>
        </w:rPr>
      </w:pPr>
      <w:r w:rsidRPr="002F1600">
        <w:rPr>
          <w:rFonts w:cstheme="minorHAnsi"/>
          <w:color w:val="auto"/>
          <w:sz w:val="24"/>
          <w:szCs w:val="24"/>
        </w:rPr>
        <w:t xml:space="preserve">Tabela 5. </w:t>
      </w:r>
      <w:r w:rsidR="00C35731" w:rsidRPr="002F1600">
        <w:rPr>
          <w:rFonts w:cstheme="minorHAnsi"/>
          <w:color w:val="auto"/>
          <w:sz w:val="24"/>
          <w:szCs w:val="24"/>
        </w:rPr>
        <w:t>W 2030 będzie Pan/i chciał/a mieszkać w Biały</w:t>
      </w:r>
      <w:r w:rsidR="005F2EB9" w:rsidRPr="002F1600">
        <w:rPr>
          <w:rFonts w:cstheme="minorHAnsi"/>
          <w:color w:val="auto"/>
          <w:sz w:val="24"/>
          <w:szCs w:val="24"/>
        </w:rPr>
        <w:t>mstoku jeśli już dziś zaczniemy</w:t>
      </w:r>
      <w:r w:rsidR="005F2EB9" w:rsidRPr="002F1600">
        <w:rPr>
          <w:rStyle w:val="Odwoanieprzypisudolnego"/>
          <w:rFonts w:cstheme="minorHAnsi"/>
          <w:color w:val="auto"/>
          <w:sz w:val="24"/>
          <w:szCs w:val="24"/>
        </w:rPr>
        <w:footnoteReference w:id="14"/>
      </w:r>
      <w:r w:rsidR="005F2EB9" w:rsidRPr="002F1600">
        <w:rPr>
          <w:rFonts w:cstheme="minorHAnsi"/>
          <w:color w:val="auto"/>
          <w:sz w:val="24"/>
          <w:szCs w:val="24"/>
        </w:rPr>
        <w:t>: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365"/>
        <w:gridCol w:w="1812"/>
        <w:gridCol w:w="1323"/>
      </w:tblGrid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540A2" w:rsidRPr="002F1600" w:rsidRDefault="000540A2" w:rsidP="00471F5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540A2" w:rsidRPr="002F1600" w:rsidRDefault="000540A2" w:rsidP="00471F5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Kategoria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540A2" w:rsidRPr="002F1600" w:rsidRDefault="00E15201" w:rsidP="00471F5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Liczba odpowiedzi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540A2" w:rsidRPr="002F1600" w:rsidRDefault="000540A2" w:rsidP="00471F5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% ogółu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Atrakcyjne miejsca pracy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167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12,79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Prowadzenie działań w zakresie ochrony środowiska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133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10,18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Dalszy rozwój miejskich terenów zielonych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132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10,11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Rozwój lotniska, uruchomienie połączeń pasażerskich i cargo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118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9,04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Rozwój transportu publicznego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88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6,74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Tolerancyjność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87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6,66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Budowa i rozbudowa infrastruktury drogowej, optymalizacja organizacji ruchu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83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6,36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Wspieranie przedsiębiorczości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6,13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Spójna polityka przestrzenna miasta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4,44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Rozwój systemu oświaty i szkolnictwa wyższego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3,29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Rozbudowa infrastruktury sportowej i rekreacyjnej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3,14</w:t>
            </w:r>
          </w:p>
        </w:tc>
      </w:tr>
      <w:tr w:rsidR="00DF36BD" w:rsidRPr="002F1600" w:rsidTr="000540A2">
        <w:trPr>
          <w:trHeight w:val="24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Rozwój infrastruktury rowerowej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2,99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Hala widowiskowo-sportowa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2,45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Większa oferta wydarzeń kulturalnych i sportowych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2,45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Zrównoważony rozwój/partycypacja społeczna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2,14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Poszerzenie oferty rynku mieszkań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1,91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Ochrona zdrowia, seniorzy, osoby niepełnosprawne i bezdomność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1,91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Poprawa bezpieczeństwa publicznego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1,53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Efektywne wykorzystanie infrastruktury kolejowej i poprawa zewnętrznych połączeń kolejowych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0,69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Ochrona dziedzictwa kulturowego miasta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0,54</w:t>
            </w:r>
          </w:p>
        </w:tc>
      </w:tr>
      <w:tr w:rsidR="00DF36BD" w:rsidRPr="002F1600" w:rsidTr="000540A2">
        <w:trPr>
          <w:trHeight w:val="3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Pozostałe</w:t>
            </w:r>
            <w:r w:rsidR="00580C4F" w:rsidRPr="002F1600">
              <w:rPr>
                <w:rStyle w:val="Odwoanieprzypisudolnego"/>
                <w:rFonts w:eastAsia="Times New Roman" w:cstheme="minorHAnsi"/>
                <w:sz w:val="24"/>
                <w:szCs w:val="24"/>
                <w:lang w:eastAsia="pl-PL"/>
              </w:rPr>
              <w:footnoteReference w:id="15"/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4,51</w:t>
            </w:r>
          </w:p>
        </w:tc>
      </w:tr>
      <w:tr w:rsidR="00DF36BD" w:rsidRPr="002F1600" w:rsidTr="000540A2">
        <w:trPr>
          <w:trHeight w:val="300"/>
        </w:trPr>
        <w:tc>
          <w:tcPr>
            <w:tcW w:w="32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03A1F" w:rsidRPr="002F1600" w:rsidRDefault="00F03A1F" w:rsidP="00471F5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1 306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03A1F" w:rsidRPr="002F1600" w:rsidRDefault="005A6645" w:rsidP="00471F50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100,00</w:t>
            </w:r>
          </w:p>
        </w:tc>
      </w:tr>
    </w:tbl>
    <w:p w:rsidR="000540A2" w:rsidRPr="002F1600" w:rsidRDefault="000540A2" w:rsidP="00471F50">
      <w:pPr>
        <w:rPr>
          <w:rFonts w:cstheme="minorHAnsi"/>
          <w:sz w:val="24"/>
          <w:szCs w:val="24"/>
        </w:rPr>
      </w:pPr>
    </w:p>
    <w:p w:rsidR="009D6C37" w:rsidRDefault="009D6C37" w:rsidP="00471F50">
      <w:pPr>
        <w:rPr>
          <w:rFonts w:cstheme="minorHAnsi"/>
          <w:sz w:val="24"/>
          <w:szCs w:val="24"/>
        </w:rPr>
      </w:pPr>
    </w:p>
    <w:p w:rsidR="009D6C37" w:rsidRDefault="009D6C37" w:rsidP="00471F50">
      <w:pPr>
        <w:rPr>
          <w:rFonts w:cstheme="minorHAnsi"/>
          <w:sz w:val="24"/>
          <w:szCs w:val="24"/>
        </w:rPr>
      </w:pPr>
    </w:p>
    <w:p w:rsidR="000540A2" w:rsidRPr="002F1600" w:rsidRDefault="004F0182" w:rsidP="00471F50">
      <w:pPr>
        <w:rPr>
          <w:rFonts w:cstheme="minorHAnsi"/>
          <w:sz w:val="24"/>
          <w:szCs w:val="24"/>
        </w:rPr>
      </w:pPr>
      <w:bookmarkStart w:id="0" w:name="_GoBack"/>
      <w:r w:rsidRPr="002F1600">
        <w:rPr>
          <w:rFonts w:cstheme="minorHAnsi"/>
          <w:i/>
          <w:noProof/>
          <w:color w:val="000000" w:themeColor="text1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63283A5C" wp14:editId="1953C0CD">
            <wp:simplePos x="0" y="0"/>
            <wp:positionH relativeFrom="margin">
              <wp:posOffset>43180</wp:posOffset>
            </wp:positionH>
            <wp:positionV relativeFrom="paragraph">
              <wp:posOffset>256540</wp:posOffset>
            </wp:positionV>
            <wp:extent cx="5905500" cy="8677275"/>
            <wp:effectExtent l="0" t="0" r="0" b="9525"/>
            <wp:wrapSquare wrapText="bothSides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7D15BC" w:rsidRPr="002F1600" w:rsidRDefault="007D15BC" w:rsidP="00471F50">
      <w:pPr>
        <w:pStyle w:val="Legenda"/>
        <w:numPr>
          <w:ilvl w:val="0"/>
          <w:numId w:val="7"/>
        </w:numPr>
        <w:jc w:val="left"/>
        <w:rPr>
          <w:rFonts w:cstheme="minorHAnsi"/>
          <w:b w:val="0"/>
          <w:color w:val="auto"/>
          <w:sz w:val="24"/>
          <w:szCs w:val="24"/>
        </w:rPr>
      </w:pPr>
      <w:r w:rsidRPr="002F1600">
        <w:rPr>
          <w:rFonts w:cstheme="minorHAnsi"/>
          <w:color w:val="auto"/>
          <w:sz w:val="24"/>
          <w:szCs w:val="24"/>
        </w:rPr>
        <w:t>Wyniki ankiet ważnych wypełnionych przez ORGANIZACJE POZARZĄDOWE prowadzące działalność na rzecz mieszkańców Białegostoku:</w:t>
      </w:r>
    </w:p>
    <w:p w:rsidR="00CC706B" w:rsidRPr="002F1600" w:rsidRDefault="00CC706B" w:rsidP="00471F50">
      <w:pPr>
        <w:pStyle w:val="Akapitzlist"/>
        <w:spacing w:after="0" w:line="276" w:lineRule="auto"/>
        <w:rPr>
          <w:rFonts w:cstheme="minorHAnsi"/>
          <w:b/>
          <w:sz w:val="24"/>
          <w:szCs w:val="24"/>
        </w:rPr>
      </w:pPr>
    </w:p>
    <w:p w:rsidR="00CC706B" w:rsidRPr="002F1600" w:rsidRDefault="00DC4853" w:rsidP="00471F50">
      <w:pPr>
        <w:spacing w:after="0"/>
        <w:rPr>
          <w:rFonts w:cstheme="minorHAnsi"/>
          <w:b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t>Tabela 6</w:t>
      </w:r>
      <w:r w:rsidR="00B63730" w:rsidRPr="002F1600">
        <w:rPr>
          <w:rFonts w:cstheme="minorHAnsi"/>
          <w:b/>
          <w:sz w:val="24"/>
          <w:szCs w:val="24"/>
        </w:rPr>
        <w:t xml:space="preserve">. </w:t>
      </w:r>
      <w:r w:rsidR="00CC706B" w:rsidRPr="002F1600">
        <w:rPr>
          <w:rFonts w:cstheme="minorHAnsi"/>
          <w:b/>
          <w:sz w:val="24"/>
          <w:szCs w:val="24"/>
        </w:rPr>
        <w:t>Walory Miasta Białegostoku</w:t>
      </w:r>
      <w:r w:rsidR="00B63730" w:rsidRPr="002F1600">
        <w:rPr>
          <w:rFonts w:cstheme="minorHAnsi"/>
          <w:b/>
          <w:sz w:val="24"/>
          <w:szCs w:val="24"/>
        </w:rPr>
        <w:t xml:space="preserve"> w opinii organizacji pozarządowych</w:t>
      </w:r>
      <w:r w:rsidR="00CC706B" w:rsidRPr="002F1600">
        <w:rPr>
          <w:rStyle w:val="Odwoanieprzypisudolnego"/>
          <w:rFonts w:cstheme="minorHAnsi"/>
          <w:b/>
          <w:sz w:val="24"/>
          <w:szCs w:val="24"/>
        </w:rPr>
        <w:footnoteReference w:id="16"/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2126"/>
        <w:gridCol w:w="1843"/>
      </w:tblGrid>
      <w:tr w:rsidR="00D00040" w:rsidRPr="002F1600" w:rsidTr="00D00040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Walory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Liczba odpowiedzi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% ogółu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hanging="284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Niewielkie odległości i związany z tym krótki czas przemieszczania się po mieście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17,39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Tereny zielone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15,94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Bezpieczeństwo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14,49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Dobrze rozwinięta infrastruktura drogowa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11,59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Rozbudowana sieć dróg rowerowych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61458D" w:rsidRPr="002F1600" w:rsidRDefault="00A4499A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8,69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Niskie koszty utrzymania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7,25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Komunikacja miejska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4,35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Duża ilość terenów sportowo-rekreacyjnych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2,9</w:t>
            </w:r>
            <w:r w:rsidR="008C7D11"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Bogata oferta edukacyjna 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2,9</w:t>
            </w:r>
            <w:r w:rsidR="008C7D11"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Liczne wydarzenia kulturalne i sportowe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2,9</w:t>
            </w:r>
            <w:r w:rsidR="008C7D11"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Wysoka jakość życia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1,45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Atrakcyjne miejsca pracy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1,45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Dobra infrastruktura mieszkaniowa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1,45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Warunki do rozwoju przedsiębiorczości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  <w:r w:rsidR="008C7D11" w:rsidRPr="002F1600">
              <w:rPr>
                <w:rFonts w:cstheme="minorHAnsi"/>
                <w:color w:val="000000"/>
                <w:sz w:val="24"/>
                <w:szCs w:val="24"/>
              </w:rPr>
              <w:t>,00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Nowoczesne przedsiębiorstwa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  <w:r w:rsidR="008C7D11" w:rsidRPr="002F1600">
              <w:rPr>
                <w:rFonts w:cstheme="minorHAnsi"/>
                <w:color w:val="000000"/>
                <w:sz w:val="24"/>
                <w:szCs w:val="24"/>
              </w:rPr>
              <w:t>,00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Pomoc społeczna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  <w:r w:rsidR="008C7D11" w:rsidRPr="002F1600">
              <w:rPr>
                <w:rFonts w:cstheme="minorHAnsi"/>
                <w:color w:val="000000"/>
                <w:sz w:val="24"/>
                <w:szCs w:val="24"/>
              </w:rPr>
              <w:t>,00</w:t>
            </w:r>
          </w:p>
        </w:tc>
      </w:tr>
      <w:tr w:rsidR="0061458D" w:rsidRPr="002F1600" w:rsidTr="00D00040">
        <w:tc>
          <w:tcPr>
            <w:tcW w:w="817" w:type="dxa"/>
            <w:vAlign w:val="center"/>
          </w:tcPr>
          <w:p w:rsidR="0061458D" w:rsidRPr="002F1600" w:rsidRDefault="0061458D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Wysoki poziom usług publicznych </w:t>
            </w:r>
          </w:p>
        </w:tc>
        <w:tc>
          <w:tcPr>
            <w:tcW w:w="2126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61458D" w:rsidRPr="002F1600" w:rsidRDefault="0061458D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  <w:r w:rsidR="008C7D11" w:rsidRPr="002F1600">
              <w:rPr>
                <w:rFonts w:cstheme="minorHAnsi"/>
                <w:color w:val="000000"/>
                <w:sz w:val="24"/>
                <w:szCs w:val="24"/>
              </w:rPr>
              <w:t>,00</w:t>
            </w:r>
          </w:p>
        </w:tc>
      </w:tr>
      <w:tr w:rsidR="00D00040" w:rsidRPr="002F1600" w:rsidTr="00E90130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D00040" w:rsidRPr="002F1600" w:rsidRDefault="00D00040" w:rsidP="00471F50">
            <w:pPr>
              <w:pStyle w:val="Akapitzlist"/>
              <w:numPr>
                <w:ilvl w:val="0"/>
                <w:numId w:val="27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05" w:type="dxa"/>
            <w:gridSpan w:val="3"/>
            <w:shd w:val="clear" w:color="auto" w:fill="D9D9D9" w:themeFill="background1" w:themeFillShade="D9"/>
            <w:vAlign w:val="center"/>
          </w:tcPr>
          <w:p w:rsidR="00D00040" w:rsidRPr="002F1600" w:rsidRDefault="00D00040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Inne, jakie?...</w:t>
            </w:r>
            <w:r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17"/>
            </w:r>
          </w:p>
        </w:tc>
      </w:tr>
      <w:tr w:rsidR="00D00040" w:rsidRPr="002F1600" w:rsidTr="00D00040">
        <w:tc>
          <w:tcPr>
            <w:tcW w:w="817" w:type="dxa"/>
            <w:vAlign w:val="center"/>
          </w:tcPr>
          <w:p w:rsidR="00D00040" w:rsidRPr="002F1600" w:rsidRDefault="00D00040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18a.</w:t>
            </w:r>
          </w:p>
        </w:tc>
        <w:tc>
          <w:tcPr>
            <w:tcW w:w="4536" w:type="dxa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Lokalizacja</w:t>
            </w:r>
          </w:p>
        </w:tc>
        <w:tc>
          <w:tcPr>
            <w:tcW w:w="2126" w:type="dxa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2,90</w:t>
            </w:r>
          </w:p>
        </w:tc>
      </w:tr>
      <w:tr w:rsidR="00D00040" w:rsidRPr="002F1600" w:rsidTr="00D00040">
        <w:tc>
          <w:tcPr>
            <w:tcW w:w="817" w:type="dxa"/>
            <w:vAlign w:val="center"/>
          </w:tcPr>
          <w:p w:rsidR="00D00040" w:rsidRPr="002F1600" w:rsidRDefault="00D00040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18b.</w:t>
            </w:r>
          </w:p>
        </w:tc>
        <w:tc>
          <w:tcPr>
            <w:tcW w:w="4536" w:type="dxa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Wielokulturowość i dbałość o dziedzictwo kulturowe</w:t>
            </w:r>
          </w:p>
        </w:tc>
        <w:tc>
          <w:tcPr>
            <w:tcW w:w="2126" w:type="dxa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2,90</w:t>
            </w:r>
          </w:p>
        </w:tc>
      </w:tr>
      <w:tr w:rsidR="00D00040" w:rsidRPr="002F1600" w:rsidTr="00D00040">
        <w:tc>
          <w:tcPr>
            <w:tcW w:w="817" w:type="dxa"/>
            <w:vAlign w:val="center"/>
          </w:tcPr>
          <w:p w:rsidR="00D00040" w:rsidRPr="002F1600" w:rsidRDefault="00D00040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18c.</w:t>
            </w:r>
          </w:p>
        </w:tc>
        <w:tc>
          <w:tcPr>
            <w:tcW w:w="4536" w:type="dxa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Pozostałe</w:t>
            </w:r>
            <w:r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18"/>
            </w:r>
          </w:p>
        </w:tc>
        <w:tc>
          <w:tcPr>
            <w:tcW w:w="2126" w:type="dxa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1,45</w:t>
            </w:r>
          </w:p>
        </w:tc>
      </w:tr>
      <w:tr w:rsidR="00D00040" w:rsidRPr="002F1600" w:rsidTr="00D00040">
        <w:tc>
          <w:tcPr>
            <w:tcW w:w="5353" w:type="dxa"/>
            <w:gridSpan w:val="2"/>
            <w:shd w:val="clear" w:color="auto" w:fill="D9D9D9" w:themeFill="background1" w:themeFillShade="D9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RAZEM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69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D00040" w:rsidRPr="002F1600" w:rsidRDefault="00D00040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100,00</w:t>
            </w:r>
          </w:p>
        </w:tc>
      </w:tr>
    </w:tbl>
    <w:p w:rsidR="00CC706B" w:rsidRPr="002F1600" w:rsidRDefault="00CC706B" w:rsidP="00471F50">
      <w:pPr>
        <w:spacing w:after="0"/>
        <w:rPr>
          <w:rFonts w:cstheme="minorHAnsi"/>
          <w:sz w:val="24"/>
          <w:szCs w:val="24"/>
        </w:rPr>
      </w:pPr>
    </w:p>
    <w:p w:rsidR="005159E1" w:rsidRPr="002F1600" w:rsidRDefault="002C3307" w:rsidP="00471F50">
      <w:pPr>
        <w:spacing w:after="0"/>
        <w:rPr>
          <w:rFonts w:cstheme="minorHAnsi"/>
          <w:sz w:val="24"/>
          <w:szCs w:val="24"/>
        </w:rPr>
      </w:pPr>
      <w:r w:rsidRPr="002F16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30DF4A96" wp14:editId="013D1884">
            <wp:extent cx="5810250" cy="8258175"/>
            <wp:effectExtent l="0" t="0" r="19050" b="9525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159E1" w:rsidRPr="002F1600" w:rsidRDefault="005159E1" w:rsidP="00471F50">
      <w:pPr>
        <w:spacing w:after="0"/>
        <w:rPr>
          <w:rFonts w:cstheme="minorHAnsi"/>
          <w:sz w:val="24"/>
          <w:szCs w:val="24"/>
        </w:rPr>
      </w:pPr>
    </w:p>
    <w:p w:rsidR="00E45CC2" w:rsidRPr="002F1600" w:rsidRDefault="00DC4853" w:rsidP="00471F50">
      <w:pPr>
        <w:spacing w:after="0"/>
        <w:rPr>
          <w:rFonts w:cstheme="minorHAnsi"/>
          <w:b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t>Tabela 7</w:t>
      </w:r>
      <w:r w:rsidR="00B63730" w:rsidRPr="002F1600">
        <w:rPr>
          <w:rFonts w:cstheme="minorHAnsi"/>
          <w:b/>
          <w:sz w:val="24"/>
          <w:szCs w:val="24"/>
        </w:rPr>
        <w:t xml:space="preserve">. </w:t>
      </w:r>
      <w:r w:rsidR="00E45CC2" w:rsidRPr="002F1600">
        <w:rPr>
          <w:rFonts w:cstheme="minorHAnsi"/>
          <w:b/>
          <w:sz w:val="24"/>
          <w:szCs w:val="24"/>
        </w:rPr>
        <w:t>Problemy Miasta Białegostoku</w:t>
      </w:r>
      <w:r w:rsidR="00B63730" w:rsidRPr="002F1600">
        <w:rPr>
          <w:rFonts w:cstheme="minorHAnsi"/>
          <w:b/>
          <w:sz w:val="24"/>
          <w:szCs w:val="24"/>
        </w:rPr>
        <w:t xml:space="preserve"> w opinii organizacji pozarządowych</w:t>
      </w:r>
      <w:r w:rsidR="00E45CC2" w:rsidRPr="002F1600">
        <w:rPr>
          <w:rStyle w:val="Odwoanieprzypisudolnego"/>
          <w:rFonts w:cstheme="minorHAnsi"/>
          <w:b/>
          <w:sz w:val="24"/>
          <w:szCs w:val="24"/>
        </w:rPr>
        <w:footnoteReference w:id="19"/>
      </w:r>
    </w:p>
    <w:tbl>
      <w:tblPr>
        <w:tblStyle w:val="Tabela-Siatka"/>
        <w:tblW w:w="4942" w:type="pct"/>
        <w:tblLook w:val="04A0" w:firstRow="1" w:lastRow="0" w:firstColumn="1" w:lastColumn="0" w:noHBand="0" w:noVBand="1"/>
      </w:tblPr>
      <w:tblGrid>
        <w:gridCol w:w="682"/>
        <w:gridCol w:w="4403"/>
        <w:gridCol w:w="2073"/>
        <w:gridCol w:w="1799"/>
      </w:tblGrid>
      <w:tr w:rsidR="008D5745" w:rsidRPr="002F1600" w:rsidTr="00E36EA9">
        <w:tc>
          <w:tcPr>
            <w:tcW w:w="381" w:type="pct"/>
            <w:shd w:val="clear" w:color="auto" w:fill="D9D9D9" w:themeFill="background1" w:themeFillShade="D9"/>
            <w:vAlign w:val="center"/>
          </w:tcPr>
          <w:p w:rsidR="008D5745" w:rsidRPr="002F1600" w:rsidRDefault="008D5745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458" w:type="pct"/>
            <w:shd w:val="clear" w:color="auto" w:fill="D9D9D9" w:themeFill="background1" w:themeFillShade="D9"/>
            <w:vAlign w:val="center"/>
          </w:tcPr>
          <w:p w:rsidR="008D5745" w:rsidRPr="002F1600" w:rsidRDefault="008D5745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Problemy</w:t>
            </w:r>
          </w:p>
        </w:tc>
        <w:tc>
          <w:tcPr>
            <w:tcW w:w="1157" w:type="pct"/>
            <w:shd w:val="clear" w:color="auto" w:fill="D9D9D9" w:themeFill="background1" w:themeFillShade="D9"/>
            <w:vAlign w:val="center"/>
          </w:tcPr>
          <w:p w:rsidR="008D5745" w:rsidRPr="002F1600" w:rsidRDefault="008D5745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Liczba wskazań</w:t>
            </w:r>
          </w:p>
        </w:tc>
        <w:tc>
          <w:tcPr>
            <w:tcW w:w="1004" w:type="pct"/>
            <w:shd w:val="clear" w:color="auto" w:fill="D9D9D9" w:themeFill="background1" w:themeFillShade="D9"/>
            <w:vAlign w:val="center"/>
          </w:tcPr>
          <w:p w:rsidR="008D5745" w:rsidRPr="002F1600" w:rsidRDefault="008D5745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% ogółu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Niewystarczająca liczba atrakcyjnych, dobrze płatnych miejsc pracy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4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17,33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Przejawy nietolerancji i dyskryminacji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04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12,00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Brak hali widowiskowo - sportowej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04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9,33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Stereotypy wpływające na wizerunek miasta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04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9,33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Emigracja mieszkańców z Miasta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4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8,00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Zanieczyszczenie powietrza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4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8,00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Brak lotniska pasażerskiego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04" w:type="pct"/>
            <w:vAlign w:val="center"/>
          </w:tcPr>
          <w:p w:rsidR="00E36EA9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6,68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Utrudnienia komunikacyjne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04" w:type="pct"/>
            <w:vAlign w:val="center"/>
          </w:tcPr>
          <w:p w:rsidR="00E36EA9" w:rsidRPr="002F1600" w:rsidRDefault="004A1816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6,68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Poziom hałasu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4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5,33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Zbyt mała liczba mieszkań komunalnych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4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4,00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Poziom pomocy społecznej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4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1,33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Zbyt mała liczba miejsc parkingowych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4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1,33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Zbyt mała liczba boisk sportowych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4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1,33</w:t>
            </w:r>
          </w:p>
        </w:tc>
      </w:tr>
      <w:tr w:rsidR="00E36EA9" w:rsidRPr="002F1600" w:rsidTr="00E36EA9">
        <w:tc>
          <w:tcPr>
            <w:tcW w:w="381" w:type="pct"/>
          </w:tcPr>
          <w:p w:rsidR="00E36EA9" w:rsidRPr="002F1600" w:rsidRDefault="00E36EA9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Bezrobocie</w:t>
            </w:r>
          </w:p>
        </w:tc>
        <w:tc>
          <w:tcPr>
            <w:tcW w:w="1157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4" w:type="pct"/>
            <w:vAlign w:val="center"/>
          </w:tcPr>
          <w:p w:rsidR="00E36EA9" w:rsidRPr="002F1600" w:rsidRDefault="00E36EA9" w:rsidP="00471F50">
            <w:pP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0,00</w:t>
            </w:r>
          </w:p>
        </w:tc>
      </w:tr>
      <w:tr w:rsidR="008D5745" w:rsidRPr="002F1600" w:rsidTr="00E36EA9">
        <w:tc>
          <w:tcPr>
            <w:tcW w:w="381" w:type="pct"/>
            <w:shd w:val="clear" w:color="auto" w:fill="D9D9D9" w:themeFill="background1" w:themeFillShade="D9"/>
          </w:tcPr>
          <w:p w:rsidR="008D5745" w:rsidRPr="002F1600" w:rsidRDefault="008D5745" w:rsidP="00471F50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19" w:type="pct"/>
            <w:gridSpan w:val="3"/>
            <w:shd w:val="clear" w:color="auto" w:fill="D9D9D9" w:themeFill="background1" w:themeFillShade="D9"/>
          </w:tcPr>
          <w:p w:rsidR="008D5745" w:rsidRPr="002F1600" w:rsidRDefault="008D5745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Inne, jakie?...</w:t>
            </w:r>
            <w:r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20"/>
            </w:r>
          </w:p>
        </w:tc>
      </w:tr>
      <w:tr w:rsidR="004A1816" w:rsidRPr="002F1600" w:rsidTr="00B37876">
        <w:tc>
          <w:tcPr>
            <w:tcW w:w="381" w:type="pct"/>
          </w:tcPr>
          <w:p w:rsidR="004A1816" w:rsidRPr="002F1600" w:rsidRDefault="004A1816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15a.</w:t>
            </w:r>
          </w:p>
        </w:tc>
        <w:tc>
          <w:tcPr>
            <w:tcW w:w="2458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Dbałość o ład przestrzenny i zabytki</w:t>
            </w:r>
          </w:p>
        </w:tc>
        <w:tc>
          <w:tcPr>
            <w:tcW w:w="1157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4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2,68</w:t>
            </w:r>
          </w:p>
        </w:tc>
      </w:tr>
      <w:tr w:rsidR="004A1816" w:rsidRPr="002F1600" w:rsidTr="00B37876">
        <w:tc>
          <w:tcPr>
            <w:tcW w:w="381" w:type="pct"/>
          </w:tcPr>
          <w:p w:rsidR="004A1816" w:rsidRPr="002F1600" w:rsidRDefault="004A1816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15b.</w:t>
            </w:r>
          </w:p>
        </w:tc>
        <w:tc>
          <w:tcPr>
            <w:tcW w:w="2458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Brak polityki rowerowej</w:t>
            </w:r>
          </w:p>
        </w:tc>
        <w:tc>
          <w:tcPr>
            <w:tcW w:w="1157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4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1,33</w:t>
            </w:r>
          </w:p>
        </w:tc>
      </w:tr>
      <w:tr w:rsidR="004A1816" w:rsidRPr="002F1600" w:rsidTr="00B37876">
        <w:tc>
          <w:tcPr>
            <w:tcW w:w="381" w:type="pct"/>
          </w:tcPr>
          <w:p w:rsidR="004A1816" w:rsidRPr="002F1600" w:rsidRDefault="004A1816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15c.</w:t>
            </w:r>
          </w:p>
        </w:tc>
        <w:tc>
          <w:tcPr>
            <w:tcW w:w="2458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Niewystarczająca liczba zagospodarowanych terenów zielonych</w:t>
            </w:r>
          </w:p>
        </w:tc>
        <w:tc>
          <w:tcPr>
            <w:tcW w:w="1157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4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1,33</w:t>
            </w:r>
          </w:p>
        </w:tc>
      </w:tr>
      <w:tr w:rsidR="004A1816" w:rsidRPr="002F1600" w:rsidTr="00B37876">
        <w:tc>
          <w:tcPr>
            <w:tcW w:w="381" w:type="pct"/>
          </w:tcPr>
          <w:p w:rsidR="004A1816" w:rsidRPr="002F1600" w:rsidRDefault="004A1816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15d.</w:t>
            </w:r>
          </w:p>
        </w:tc>
        <w:tc>
          <w:tcPr>
            <w:tcW w:w="2458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Słabo rozwinięta infrastruktura kanalizacyjna, przeciwpowodziowa</w:t>
            </w:r>
          </w:p>
        </w:tc>
        <w:tc>
          <w:tcPr>
            <w:tcW w:w="1157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4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1,33</w:t>
            </w:r>
          </w:p>
        </w:tc>
      </w:tr>
      <w:tr w:rsidR="004A1816" w:rsidRPr="002F1600" w:rsidTr="00B37876">
        <w:tc>
          <w:tcPr>
            <w:tcW w:w="381" w:type="pct"/>
          </w:tcPr>
          <w:p w:rsidR="004A1816" w:rsidRPr="002F1600" w:rsidRDefault="004A1816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15e.</w:t>
            </w:r>
          </w:p>
        </w:tc>
        <w:tc>
          <w:tcPr>
            <w:tcW w:w="2458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Niewystarczająca współpraca z sektorem NGO oraz wsparcie dla aktywności społecznej i obywatelskiej mieszkańców</w:t>
            </w:r>
          </w:p>
        </w:tc>
        <w:tc>
          <w:tcPr>
            <w:tcW w:w="1157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4" w:type="pct"/>
            <w:vAlign w:val="center"/>
          </w:tcPr>
          <w:p w:rsidR="004A1816" w:rsidRPr="002F1600" w:rsidRDefault="004A1816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1,33</w:t>
            </w:r>
          </w:p>
        </w:tc>
      </w:tr>
      <w:tr w:rsidR="008D5745" w:rsidRPr="002F1600" w:rsidTr="00E36EA9">
        <w:tc>
          <w:tcPr>
            <w:tcW w:w="381" w:type="pct"/>
          </w:tcPr>
          <w:p w:rsidR="008D5745" w:rsidRPr="002F1600" w:rsidRDefault="008D5745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15f.</w:t>
            </w:r>
          </w:p>
        </w:tc>
        <w:tc>
          <w:tcPr>
            <w:tcW w:w="2458" w:type="pct"/>
          </w:tcPr>
          <w:p w:rsidR="008D5745" w:rsidRPr="002F1600" w:rsidRDefault="008D5745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Pozostałe</w:t>
            </w:r>
            <w:r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21"/>
            </w:r>
          </w:p>
        </w:tc>
        <w:tc>
          <w:tcPr>
            <w:tcW w:w="1157" w:type="pct"/>
            <w:vAlign w:val="center"/>
          </w:tcPr>
          <w:p w:rsidR="008D5745" w:rsidRPr="002F1600" w:rsidRDefault="008D5745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004" w:type="pct"/>
            <w:vAlign w:val="center"/>
          </w:tcPr>
          <w:p w:rsidR="008D5745" w:rsidRPr="002F1600" w:rsidRDefault="008D5745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1,33</w:t>
            </w:r>
          </w:p>
        </w:tc>
      </w:tr>
      <w:tr w:rsidR="008D5745" w:rsidRPr="002F1600" w:rsidTr="00E36EA9">
        <w:tc>
          <w:tcPr>
            <w:tcW w:w="2839" w:type="pct"/>
            <w:gridSpan w:val="2"/>
            <w:shd w:val="clear" w:color="auto" w:fill="D9D9D9" w:themeFill="background1" w:themeFillShade="D9"/>
          </w:tcPr>
          <w:p w:rsidR="008D5745" w:rsidRPr="002F1600" w:rsidRDefault="008D5745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RAZEM</w:t>
            </w:r>
          </w:p>
        </w:tc>
        <w:tc>
          <w:tcPr>
            <w:tcW w:w="1157" w:type="pct"/>
            <w:shd w:val="clear" w:color="auto" w:fill="D9D9D9" w:themeFill="background1" w:themeFillShade="D9"/>
            <w:vAlign w:val="center"/>
          </w:tcPr>
          <w:p w:rsidR="008D5745" w:rsidRPr="002F1600" w:rsidRDefault="008D5745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75</w:t>
            </w:r>
          </w:p>
        </w:tc>
        <w:tc>
          <w:tcPr>
            <w:tcW w:w="1004" w:type="pct"/>
            <w:shd w:val="clear" w:color="auto" w:fill="D9D9D9" w:themeFill="background1" w:themeFillShade="D9"/>
            <w:vAlign w:val="center"/>
          </w:tcPr>
          <w:p w:rsidR="008D5745" w:rsidRPr="002F1600" w:rsidRDefault="008D5745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100,00</w:t>
            </w:r>
          </w:p>
        </w:tc>
      </w:tr>
    </w:tbl>
    <w:p w:rsidR="00E45CC2" w:rsidRPr="002F1600" w:rsidRDefault="00E45CC2" w:rsidP="00471F50">
      <w:pPr>
        <w:spacing w:after="0"/>
        <w:rPr>
          <w:rFonts w:cstheme="minorHAnsi"/>
          <w:sz w:val="24"/>
          <w:szCs w:val="24"/>
        </w:rPr>
      </w:pPr>
    </w:p>
    <w:p w:rsidR="00CA466C" w:rsidRPr="002F1600" w:rsidRDefault="00722F63" w:rsidP="00471F50">
      <w:pPr>
        <w:spacing w:after="0"/>
        <w:rPr>
          <w:rFonts w:cstheme="minorHAnsi"/>
          <w:sz w:val="24"/>
          <w:szCs w:val="24"/>
        </w:rPr>
      </w:pPr>
      <w:r w:rsidRPr="002F16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3FADA7CF" wp14:editId="040B7BE1">
            <wp:extent cx="5753100" cy="8096250"/>
            <wp:effectExtent l="0" t="0" r="19050" b="19050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43306" w:rsidRPr="002F1600" w:rsidRDefault="00943306" w:rsidP="00471F50">
      <w:pPr>
        <w:spacing w:after="0"/>
        <w:rPr>
          <w:rFonts w:cstheme="minorHAnsi"/>
          <w:sz w:val="24"/>
          <w:szCs w:val="24"/>
        </w:rPr>
      </w:pPr>
    </w:p>
    <w:p w:rsidR="00943306" w:rsidRPr="002F1600" w:rsidRDefault="00BA2F09" w:rsidP="00471F50">
      <w:pPr>
        <w:rPr>
          <w:rFonts w:cstheme="minorHAnsi"/>
          <w:b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br w:type="page"/>
      </w:r>
      <w:r w:rsidR="00DC4853" w:rsidRPr="002F1600">
        <w:rPr>
          <w:rFonts w:cstheme="minorHAnsi"/>
          <w:b/>
          <w:sz w:val="24"/>
          <w:szCs w:val="24"/>
        </w:rPr>
        <w:t>Tabela 8</w:t>
      </w:r>
      <w:r w:rsidR="00DD7A4F" w:rsidRPr="002F1600">
        <w:rPr>
          <w:rFonts w:cstheme="minorHAnsi"/>
          <w:b/>
          <w:sz w:val="24"/>
          <w:szCs w:val="24"/>
        </w:rPr>
        <w:t xml:space="preserve">. </w:t>
      </w:r>
      <w:r w:rsidR="00943306" w:rsidRPr="002F1600">
        <w:rPr>
          <w:rFonts w:cstheme="minorHAnsi"/>
          <w:b/>
          <w:sz w:val="24"/>
          <w:szCs w:val="24"/>
        </w:rPr>
        <w:t>Kierunki rozwoju Miasta Białegostoku</w:t>
      </w:r>
      <w:r w:rsidR="00DD7A4F" w:rsidRPr="002F1600">
        <w:rPr>
          <w:rFonts w:cstheme="minorHAnsi"/>
          <w:b/>
          <w:sz w:val="24"/>
          <w:szCs w:val="24"/>
        </w:rPr>
        <w:t xml:space="preserve"> w opinii organizacji pozarządowych</w:t>
      </w:r>
    </w:p>
    <w:tbl>
      <w:tblPr>
        <w:tblStyle w:val="Tabela-Siatka"/>
        <w:tblW w:w="5018" w:type="pct"/>
        <w:tblLayout w:type="fixed"/>
        <w:tblLook w:val="04A0" w:firstRow="1" w:lastRow="0" w:firstColumn="1" w:lastColumn="0" w:noHBand="0" w:noVBand="1"/>
      </w:tblPr>
      <w:tblGrid>
        <w:gridCol w:w="652"/>
        <w:gridCol w:w="4153"/>
        <w:gridCol w:w="1430"/>
        <w:gridCol w:w="1430"/>
        <w:gridCol w:w="1430"/>
      </w:tblGrid>
      <w:tr w:rsidR="00DF36BD" w:rsidRPr="002F1600" w:rsidTr="0018265B">
        <w:tc>
          <w:tcPr>
            <w:tcW w:w="359" w:type="pct"/>
            <w:shd w:val="clear" w:color="auto" w:fill="D9D9D9" w:themeFill="background1" w:themeFillShade="D9"/>
            <w:vAlign w:val="center"/>
          </w:tcPr>
          <w:p w:rsidR="00943306" w:rsidRPr="002F1600" w:rsidRDefault="00943306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283" w:type="pct"/>
            <w:shd w:val="clear" w:color="auto" w:fill="D9D9D9" w:themeFill="background1" w:themeFillShade="D9"/>
            <w:vAlign w:val="center"/>
          </w:tcPr>
          <w:p w:rsidR="00943306" w:rsidRPr="002F1600" w:rsidRDefault="00943306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Kierunki rozwoju</w:t>
            </w:r>
          </w:p>
        </w:tc>
        <w:tc>
          <w:tcPr>
            <w:tcW w:w="786" w:type="pct"/>
            <w:shd w:val="clear" w:color="auto" w:fill="D9D9D9" w:themeFill="background1" w:themeFillShade="D9"/>
            <w:vAlign w:val="center"/>
          </w:tcPr>
          <w:p w:rsidR="00943306" w:rsidRPr="002F1600" w:rsidRDefault="00943306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Ważny</w:t>
            </w:r>
          </w:p>
        </w:tc>
        <w:tc>
          <w:tcPr>
            <w:tcW w:w="786" w:type="pct"/>
            <w:shd w:val="clear" w:color="auto" w:fill="D9D9D9" w:themeFill="background1" w:themeFillShade="D9"/>
            <w:vAlign w:val="center"/>
          </w:tcPr>
          <w:p w:rsidR="00943306" w:rsidRPr="002F1600" w:rsidRDefault="00943306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Nieważny</w:t>
            </w:r>
          </w:p>
        </w:tc>
        <w:tc>
          <w:tcPr>
            <w:tcW w:w="786" w:type="pct"/>
            <w:shd w:val="clear" w:color="auto" w:fill="D9D9D9" w:themeFill="background1" w:themeFillShade="D9"/>
            <w:vAlign w:val="center"/>
          </w:tcPr>
          <w:p w:rsidR="00943306" w:rsidRPr="002F1600" w:rsidRDefault="00943306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Trudno powiedzieć</w:t>
            </w:r>
          </w:p>
        </w:tc>
      </w:tr>
      <w:tr w:rsidR="00DF36BD" w:rsidRPr="002F1600" w:rsidTr="0018265B">
        <w:tc>
          <w:tcPr>
            <w:tcW w:w="359" w:type="pct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283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Białystok – miasto nowoczesnych, innowacyjnych branż i konkurencyjnych przedsiębiorstw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DF36BD" w:rsidRPr="002F1600" w:rsidTr="0018265B">
        <w:tc>
          <w:tcPr>
            <w:tcW w:w="359" w:type="pct"/>
          </w:tcPr>
          <w:p w:rsidR="0035498F" w:rsidRPr="002F1600" w:rsidRDefault="0035498F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2283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 xml:space="preserve">Białystok – </w:t>
            </w:r>
            <w:proofErr w:type="spellStart"/>
            <w:r w:rsidRPr="002F1600">
              <w:rPr>
                <w:rFonts w:cstheme="minorHAnsi"/>
                <w:sz w:val="24"/>
                <w:szCs w:val="24"/>
              </w:rPr>
              <w:t>eko</w:t>
            </w:r>
            <w:proofErr w:type="spellEnd"/>
            <w:r w:rsidRPr="002F1600">
              <w:rPr>
                <w:rFonts w:cstheme="minorHAnsi"/>
                <w:sz w:val="24"/>
                <w:szCs w:val="24"/>
              </w:rPr>
              <w:t xml:space="preserve"> miasto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DF36BD" w:rsidRPr="002F1600" w:rsidTr="0018265B">
        <w:tc>
          <w:tcPr>
            <w:tcW w:w="359" w:type="pct"/>
          </w:tcPr>
          <w:p w:rsidR="0035498F" w:rsidRPr="002F1600" w:rsidRDefault="0035498F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2283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Białystok – miasto kreatywnych i aktywnych ludzi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DF36BD" w:rsidRPr="002F1600" w:rsidTr="0018265B">
        <w:tc>
          <w:tcPr>
            <w:tcW w:w="359" w:type="pct"/>
          </w:tcPr>
          <w:p w:rsidR="0035498F" w:rsidRPr="002F1600" w:rsidRDefault="0035498F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2283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Białystok – miasto o funkcjonalnej i harmonijnej przestrzeni publicznej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DF36BD" w:rsidRPr="002F1600" w:rsidTr="0018265B">
        <w:tc>
          <w:tcPr>
            <w:tcW w:w="359" w:type="pct"/>
          </w:tcPr>
          <w:p w:rsidR="0035498F" w:rsidRPr="002F1600" w:rsidRDefault="0035498F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2283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 xml:space="preserve">Białystok – smart </w:t>
            </w:r>
            <w:proofErr w:type="spellStart"/>
            <w:r w:rsidRPr="002F1600">
              <w:rPr>
                <w:rFonts w:cstheme="minorHAnsi"/>
                <w:sz w:val="24"/>
                <w:szCs w:val="24"/>
              </w:rPr>
              <w:t>city</w:t>
            </w:r>
            <w:proofErr w:type="spellEnd"/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DF36BD" w:rsidRPr="002F1600" w:rsidTr="0018265B">
        <w:tc>
          <w:tcPr>
            <w:tcW w:w="359" w:type="pct"/>
          </w:tcPr>
          <w:p w:rsidR="0035498F" w:rsidRPr="002F1600" w:rsidRDefault="0035498F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2283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Białystok – miasto dialogu, przyjazne i otwarte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86" w:type="pct"/>
            <w:vAlign w:val="center"/>
          </w:tcPr>
          <w:p w:rsidR="0035498F" w:rsidRPr="002F1600" w:rsidRDefault="0035498F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DF36BD" w:rsidRPr="002F1600" w:rsidTr="0018265B">
        <w:tc>
          <w:tcPr>
            <w:tcW w:w="359" w:type="pct"/>
            <w:shd w:val="clear" w:color="auto" w:fill="D9D9D9" w:themeFill="background1" w:themeFillShade="D9"/>
          </w:tcPr>
          <w:p w:rsidR="00072329" w:rsidRPr="002F1600" w:rsidRDefault="00072329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4641" w:type="pct"/>
            <w:gridSpan w:val="4"/>
            <w:shd w:val="clear" w:color="auto" w:fill="D9D9D9" w:themeFill="background1" w:themeFillShade="D9"/>
            <w:vAlign w:val="center"/>
          </w:tcPr>
          <w:p w:rsidR="00072329" w:rsidRPr="002F1600" w:rsidRDefault="00072329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Inne, jakie?...</w:t>
            </w:r>
            <w:r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22"/>
            </w:r>
          </w:p>
        </w:tc>
      </w:tr>
      <w:tr w:rsidR="00DF36BD" w:rsidRPr="002F1600" w:rsidTr="0018265B">
        <w:tc>
          <w:tcPr>
            <w:tcW w:w="359" w:type="pct"/>
          </w:tcPr>
          <w:p w:rsidR="00072329" w:rsidRPr="002F1600" w:rsidRDefault="00072329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2283" w:type="pct"/>
            <w:vAlign w:val="center"/>
          </w:tcPr>
          <w:p w:rsidR="00072329" w:rsidRPr="002F1600" w:rsidRDefault="00072329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Pozostałe</w:t>
            </w:r>
            <w:r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23"/>
            </w:r>
          </w:p>
        </w:tc>
        <w:tc>
          <w:tcPr>
            <w:tcW w:w="2358" w:type="pct"/>
            <w:gridSpan w:val="3"/>
            <w:vAlign w:val="center"/>
          </w:tcPr>
          <w:p w:rsidR="00072329" w:rsidRPr="002F1600" w:rsidRDefault="00072329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</w:t>
            </w:r>
          </w:p>
        </w:tc>
      </w:tr>
    </w:tbl>
    <w:p w:rsidR="00872810" w:rsidRPr="002F1600" w:rsidRDefault="00872810" w:rsidP="00471F50">
      <w:pPr>
        <w:spacing w:after="0"/>
        <w:rPr>
          <w:rFonts w:cstheme="minorHAnsi"/>
          <w:sz w:val="24"/>
          <w:szCs w:val="24"/>
        </w:rPr>
      </w:pPr>
    </w:p>
    <w:p w:rsidR="004B7917" w:rsidRPr="002F1600" w:rsidRDefault="004C12FB" w:rsidP="00471F50">
      <w:pPr>
        <w:spacing w:after="0"/>
        <w:rPr>
          <w:rFonts w:cstheme="minorHAnsi"/>
          <w:sz w:val="24"/>
          <w:szCs w:val="24"/>
        </w:rPr>
      </w:pPr>
      <w:r w:rsidRPr="002F16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6905B3EB" wp14:editId="1AD4251A">
            <wp:extent cx="5788550" cy="3784821"/>
            <wp:effectExtent l="0" t="0" r="3175" b="635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777" cy="3783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3662" w:rsidRPr="002F1600" w:rsidRDefault="004F3662" w:rsidP="00471F50">
      <w:pPr>
        <w:spacing w:after="0"/>
        <w:rPr>
          <w:rFonts w:cstheme="minorHAnsi"/>
          <w:sz w:val="24"/>
          <w:szCs w:val="24"/>
        </w:rPr>
      </w:pPr>
    </w:p>
    <w:p w:rsidR="00E553B6" w:rsidRPr="002F1600" w:rsidRDefault="00E553B6" w:rsidP="00471F50">
      <w:pPr>
        <w:rPr>
          <w:rFonts w:cstheme="minorHAnsi"/>
          <w:b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br w:type="page"/>
      </w:r>
    </w:p>
    <w:p w:rsidR="00872810" w:rsidRPr="002F1600" w:rsidRDefault="00DC4853" w:rsidP="00471F50">
      <w:pPr>
        <w:spacing w:after="0"/>
        <w:rPr>
          <w:rFonts w:cstheme="minorHAnsi"/>
          <w:b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t>Tabela 9</w:t>
      </w:r>
      <w:r w:rsidR="00DD7A4F" w:rsidRPr="002F1600">
        <w:rPr>
          <w:rFonts w:cstheme="minorHAnsi"/>
          <w:b/>
          <w:sz w:val="24"/>
          <w:szCs w:val="24"/>
        </w:rPr>
        <w:t xml:space="preserve">. </w:t>
      </w:r>
      <w:r w:rsidR="00872810" w:rsidRPr="002F1600">
        <w:rPr>
          <w:rFonts w:cstheme="minorHAnsi"/>
          <w:b/>
          <w:sz w:val="24"/>
          <w:szCs w:val="24"/>
        </w:rPr>
        <w:t>Kluczowe inwestycje na terenie Miasta Białegostoku</w:t>
      </w:r>
      <w:r w:rsidR="00DD7A4F" w:rsidRPr="002F1600">
        <w:rPr>
          <w:rFonts w:cstheme="minorHAnsi"/>
          <w:b/>
          <w:sz w:val="24"/>
          <w:szCs w:val="24"/>
        </w:rPr>
        <w:t xml:space="preserve"> w opinii organizacji pozarządowych</w:t>
      </w:r>
      <w:r w:rsidR="00872810" w:rsidRPr="002F1600">
        <w:rPr>
          <w:rStyle w:val="Odwoanieprzypisudolnego"/>
          <w:rFonts w:cstheme="minorHAnsi"/>
          <w:b/>
          <w:sz w:val="24"/>
          <w:szCs w:val="24"/>
        </w:rPr>
        <w:footnoteReference w:id="24"/>
      </w:r>
    </w:p>
    <w:tbl>
      <w:tblPr>
        <w:tblStyle w:val="Tabela-Siatka"/>
        <w:tblW w:w="4942" w:type="pct"/>
        <w:tblLook w:val="04A0" w:firstRow="1" w:lastRow="0" w:firstColumn="1" w:lastColumn="0" w:noHBand="0" w:noVBand="1"/>
      </w:tblPr>
      <w:tblGrid>
        <w:gridCol w:w="646"/>
        <w:gridCol w:w="4437"/>
        <w:gridCol w:w="1937"/>
        <w:gridCol w:w="1937"/>
      </w:tblGrid>
      <w:tr w:rsidR="00570E89" w:rsidRPr="002F1600" w:rsidTr="00570E89">
        <w:tc>
          <w:tcPr>
            <w:tcW w:w="361" w:type="pct"/>
            <w:shd w:val="clear" w:color="auto" w:fill="D9D9D9" w:themeFill="background1" w:themeFillShade="D9"/>
            <w:vAlign w:val="center"/>
          </w:tcPr>
          <w:p w:rsidR="00570E89" w:rsidRPr="002F1600" w:rsidRDefault="00570E89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477" w:type="pct"/>
            <w:shd w:val="clear" w:color="auto" w:fill="D9D9D9" w:themeFill="background1" w:themeFillShade="D9"/>
            <w:vAlign w:val="center"/>
          </w:tcPr>
          <w:p w:rsidR="00570E89" w:rsidRPr="002F1600" w:rsidRDefault="00570E89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Inwestycje</w:t>
            </w:r>
          </w:p>
        </w:tc>
        <w:tc>
          <w:tcPr>
            <w:tcW w:w="1081" w:type="pct"/>
            <w:shd w:val="clear" w:color="auto" w:fill="D9D9D9" w:themeFill="background1" w:themeFillShade="D9"/>
            <w:vAlign w:val="center"/>
          </w:tcPr>
          <w:p w:rsidR="00570E89" w:rsidRPr="002F1600" w:rsidRDefault="00570E89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Liczba wskazań</w:t>
            </w:r>
          </w:p>
        </w:tc>
        <w:tc>
          <w:tcPr>
            <w:tcW w:w="1081" w:type="pct"/>
            <w:shd w:val="clear" w:color="auto" w:fill="D9D9D9" w:themeFill="background1" w:themeFillShade="D9"/>
            <w:vAlign w:val="center"/>
          </w:tcPr>
          <w:p w:rsidR="00570E89" w:rsidRPr="002F1600" w:rsidRDefault="00570E89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% ogółu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426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Odtworzenie terenów zielonych (np. parki, skwery, zielone przystanki)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11,39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Rozbudowa dróg rowerowych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10,13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Dofinansowanie do odnawialnych źródeł energii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10,13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Połączenie Białegostoku z sąsiednimi gminami transportem miejskim i drogami rowerowymi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8,86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Strefy uspokojonego ruchu (maksymalnie 30 km/h)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8,86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Rozbudowa infrastruktury rekreacyjnej w pobliżu miejsc zamieszkania 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7,59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Zagospodarowanie wód opadowych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7,59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Budowa hali widowiskowo - sportowej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1" w:type="pct"/>
            <w:vAlign w:val="center"/>
          </w:tcPr>
          <w:p w:rsidR="00E8632C" w:rsidRPr="002F1600" w:rsidRDefault="000604ED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6,32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Rozwój infrastruktury lotniskowej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5,06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Budowa mieszkań komunalnych 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3,80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Budowa centrów przesiadkowych 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3,80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Termomodernizacje budynków mieszkalnych i publicznych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3,80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Rozbudowa dróg osiedlowych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2,53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 xml:space="preserve">Wspieranie rozwoju </w:t>
            </w:r>
            <w:proofErr w:type="spellStart"/>
            <w:r w:rsidRPr="002F1600">
              <w:rPr>
                <w:rFonts w:cstheme="minorHAnsi"/>
                <w:color w:val="000000"/>
                <w:sz w:val="24"/>
                <w:szCs w:val="24"/>
              </w:rPr>
              <w:t>elektromobilności</w:t>
            </w:r>
            <w:proofErr w:type="spellEnd"/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2,53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Zwiększenie kompetencji cyfrowych mieszkańców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2,53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Wyposażenie szkół w sprzęt do kształcenia zdalnego, informatyki i przedsiębiorczości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1,27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Dostosowanie przestrzeni do potrzeb osób ze szczególnymi potrzebami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1,27</w:t>
            </w:r>
          </w:p>
        </w:tc>
      </w:tr>
      <w:tr w:rsidR="00E8632C" w:rsidRPr="002F1600" w:rsidTr="00B37876">
        <w:tc>
          <w:tcPr>
            <w:tcW w:w="361" w:type="pct"/>
          </w:tcPr>
          <w:p w:rsidR="00E8632C" w:rsidRPr="002F1600" w:rsidRDefault="00E8632C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7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Rozbudowa miejsc parkingowych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1" w:type="pct"/>
            <w:vAlign w:val="center"/>
          </w:tcPr>
          <w:p w:rsidR="00E8632C" w:rsidRPr="002F1600" w:rsidRDefault="00E8632C" w:rsidP="00471F5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2F1600">
              <w:rPr>
                <w:rFonts w:cstheme="minorHAnsi"/>
                <w:color w:val="000000"/>
                <w:sz w:val="24"/>
                <w:szCs w:val="24"/>
              </w:rPr>
              <w:t>0,00</w:t>
            </w:r>
          </w:p>
        </w:tc>
      </w:tr>
      <w:tr w:rsidR="00570E89" w:rsidRPr="002F1600" w:rsidTr="00570E89">
        <w:tc>
          <w:tcPr>
            <w:tcW w:w="361" w:type="pct"/>
            <w:shd w:val="clear" w:color="auto" w:fill="D9D9D9" w:themeFill="background1" w:themeFillShade="D9"/>
          </w:tcPr>
          <w:p w:rsidR="00570E89" w:rsidRPr="002F1600" w:rsidRDefault="00570E89" w:rsidP="00471F50">
            <w:pPr>
              <w:pStyle w:val="Akapitzlist"/>
              <w:numPr>
                <w:ilvl w:val="0"/>
                <w:numId w:val="26"/>
              </w:numPr>
              <w:spacing w:after="0" w:line="276" w:lineRule="auto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39" w:type="pct"/>
            <w:gridSpan w:val="3"/>
            <w:shd w:val="clear" w:color="auto" w:fill="D9D9D9" w:themeFill="background1" w:themeFillShade="D9"/>
          </w:tcPr>
          <w:p w:rsidR="00570E89" w:rsidRPr="002F1600" w:rsidRDefault="00570E89" w:rsidP="00471F50">
            <w:pPr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Inne, jakie?...</w:t>
            </w:r>
            <w:r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25"/>
            </w:r>
          </w:p>
        </w:tc>
      </w:tr>
      <w:tr w:rsidR="00570E89" w:rsidRPr="002F1600" w:rsidTr="00570E89">
        <w:tc>
          <w:tcPr>
            <w:tcW w:w="361" w:type="pct"/>
          </w:tcPr>
          <w:p w:rsidR="00570E89" w:rsidRPr="002F1600" w:rsidRDefault="00570E89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19a.</w:t>
            </w:r>
          </w:p>
        </w:tc>
        <w:tc>
          <w:tcPr>
            <w:tcW w:w="2477" w:type="pct"/>
          </w:tcPr>
          <w:p w:rsidR="00570E89" w:rsidRPr="002F1600" w:rsidRDefault="00570E89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Inwestycje komunikacyjne</w:t>
            </w:r>
          </w:p>
        </w:tc>
        <w:tc>
          <w:tcPr>
            <w:tcW w:w="1081" w:type="pct"/>
            <w:vAlign w:val="center"/>
          </w:tcPr>
          <w:p w:rsidR="00570E89" w:rsidRPr="002F1600" w:rsidRDefault="00570E89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081" w:type="pct"/>
            <w:vAlign w:val="center"/>
          </w:tcPr>
          <w:p w:rsidR="00570E89" w:rsidRPr="002F1600" w:rsidRDefault="00570E89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1,27</w:t>
            </w:r>
          </w:p>
        </w:tc>
      </w:tr>
      <w:tr w:rsidR="00570E89" w:rsidRPr="002F1600" w:rsidTr="00570E89">
        <w:tc>
          <w:tcPr>
            <w:tcW w:w="361" w:type="pct"/>
          </w:tcPr>
          <w:p w:rsidR="00570E89" w:rsidRPr="002F1600" w:rsidRDefault="00570E89" w:rsidP="00471F50">
            <w:pPr>
              <w:pStyle w:val="Akapitzlist"/>
              <w:spacing w:after="0" w:line="276" w:lineRule="auto"/>
              <w:ind w:left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19b.</w:t>
            </w:r>
          </w:p>
        </w:tc>
        <w:tc>
          <w:tcPr>
            <w:tcW w:w="2477" w:type="pct"/>
          </w:tcPr>
          <w:p w:rsidR="00570E89" w:rsidRPr="002F1600" w:rsidRDefault="00570E89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Pozostałe</w:t>
            </w:r>
            <w:r w:rsidRPr="002F1600">
              <w:rPr>
                <w:rStyle w:val="Odwoanieprzypisudolnego"/>
                <w:rFonts w:cstheme="minorHAnsi"/>
                <w:sz w:val="24"/>
                <w:szCs w:val="24"/>
              </w:rPr>
              <w:footnoteReference w:id="26"/>
            </w:r>
          </w:p>
        </w:tc>
        <w:tc>
          <w:tcPr>
            <w:tcW w:w="1081" w:type="pct"/>
            <w:vAlign w:val="center"/>
          </w:tcPr>
          <w:p w:rsidR="00570E89" w:rsidRPr="002F1600" w:rsidRDefault="00570E89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081" w:type="pct"/>
            <w:vAlign w:val="center"/>
          </w:tcPr>
          <w:p w:rsidR="00570E89" w:rsidRPr="002F1600" w:rsidRDefault="00570E89" w:rsidP="00471F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1,27</w:t>
            </w:r>
          </w:p>
        </w:tc>
      </w:tr>
      <w:tr w:rsidR="00570E89" w:rsidRPr="002F1600" w:rsidTr="00570E89">
        <w:tc>
          <w:tcPr>
            <w:tcW w:w="2838" w:type="pct"/>
            <w:gridSpan w:val="2"/>
            <w:shd w:val="clear" w:color="auto" w:fill="D9D9D9" w:themeFill="background1" w:themeFillShade="D9"/>
          </w:tcPr>
          <w:p w:rsidR="00570E89" w:rsidRPr="002F1600" w:rsidRDefault="00570E89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RAZEM</w:t>
            </w:r>
          </w:p>
        </w:tc>
        <w:tc>
          <w:tcPr>
            <w:tcW w:w="1081" w:type="pct"/>
            <w:shd w:val="clear" w:color="auto" w:fill="D9D9D9" w:themeFill="background1" w:themeFillShade="D9"/>
            <w:vAlign w:val="center"/>
          </w:tcPr>
          <w:p w:rsidR="00570E89" w:rsidRPr="002F1600" w:rsidRDefault="00570E89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79</w:t>
            </w:r>
          </w:p>
        </w:tc>
        <w:tc>
          <w:tcPr>
            <w:tcW w:w="1081" w:type="pct"/>
            <w:shd w:val="clear" w:color="auto" w:fill="D9D9D9" w:themeFill="background1" w:themeFillShade="D9"/>
            <w:vAlign w:val="center"/>
          </w:tcPr>
          <w:p w:rsidR="00570E89" w:rsidRPr="002F1600" w:rsidRDefault="00570E89" w:rsidP="00471F50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F1600">
              <w:rPr>
                <w:rFonts w:cstheme="minorHAnsi"/>
                <w:b/>
                <w:sz w:val="24"/>
                <w:szCs w:val="24"/>
              </w:rPr>
              <w:t>100,00</w:t>
            </w:r>
          </w:p>
        </w:tc>
      </w:tr>
    </w:tbl>
    <w:p w:rsidR="00E821F4" w:rsidRPr="002F1600" w:rsidRDefault="00E821F4" w:rsidP="00471F50">
      <w:pPr>
        <w:spacing w:after="0"/>
        <w:rPr>
          <w:rFonts w:cstheme="minorHAnsi"/>
          <w:sz w:val="24"/>
          <w:szCs w:val="24"/>
        </w:rPr>
      </w:pPr>
    </w:p>
    <w:p w:rsidR="00EF53D9" w:rsidRPr="002F1600" w:rsidRDefault="00747A19" w:rsidP="00471F50">
      <w:pPr>
        <w:rPr>
          <w:rFonts w:cstheme="minorHAnsi"/>
          <w:sz w:val="24"/>
          <w:szCs w:val="24"/>
        </w:rPr>
      </w:pPr>
      <w:r w:rsidRPr="002F16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3B08C2E2" wp14:editId="7A03357F">
            <wp:extent cx="5753100" cy="8705850"/>
            <wp:effectExtent l="0" t="0" r="19050" b="19050"/>
            <wp:docPr id="14" name="Wykres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3F0879" w:rsidRPr="002F1600" w:rsidRDefault="004E6F29" w:rsidP="00471F50">
      <w:pPr>
        <w:rPr>
          <w:rFonts w:cstheme="minorHAnsi"/>
          <w:b/>
          <w:sz w:val="24"/>
          <w:szCs w:val="24"/>
        </w:rPr>
      </w:pPr>
      <w:r w:rsidRPr="002F1600">
        <w:rPr>
          <w:rFonts w:cstheme="minorHAnsi"/>
          <w:b/>
          <w:sz w:val="24"/>
          <w:szCs w:val="24"/>
        </w:rPr>
        <w:br w:type="page"/>
      </w:r>
      <w:r w:rsidR="00DC4853" w:rsidRPr="002F1600">
        <w:rPr>
          <w:rFonts w:cstheme="minorHAnsi"/>
          <w:b/>
          <w:sz w:val="24"/>
          <w:szCs w:val="24"/>
        </w:rPr>
        <w:t>Tabela 10.</w:t>
      </w:r>
      <w:r w:rsidR="00EF53D9" w:rsidRPr="002F1600">
        <w:rPr>
          <w:rFonts w:cstheme="minorHAnsi"/>
          <w:b/>
          <w:sz w:val="24"/>
          <w:szCs w:val="24"/>
        </w:rPr>
        <w:t xml:space="preserve"> </w:t>
      </w:r>
      <w:r w:rsidR="00872810" w:rsidRPr="002F1600">
        <w:rPr>
          <w:rFonts w:cstheme="minorHAnsi"/>
          <w:b/>
          <w:sz w:val="24"/>
          <w:szCs w:val="24"/>
        </w:rPr>
        <w:t>W 2030 będzie Pan/i chciał/a mieszkać w Białymstoku jeśli już dziś zaczniemy</w:t>
      </w:r>
      <w:r w:rsidR="00872810" w:rsidRPr="002F1600">
        <w:rPr>
          <w:rStyle w:val="Odwoanieprzypisudolnego"/>
          <w:rFonts w:cstheme="minorHAnsi"/>
          <w:b/>
          <w:sz w:val="24"/>
          <w:szCs w:val="24"/>
        </w:rPr>
        <w:footnoteReference w:id="27"/>
      </w:r>
      <w:r w:rsidR="00EF53D9" w:rsidRPr="002F1600">
        <w:rPr>
          <w:rFonts w:cstheme="minorHAnsi"/>
          <w:b/>
          <w:sz w:val="24"/>
          <w:szCs w:val="24"/>
        </w:rPr>
        <w:t>:</w:t>
      </w:r>
    </w:p>
    <w:tbl>
      <w:tblPr>
        <w:tblW w:w="496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5365"/>
        <w:gridCol w:w="1673"/>
        <w:gridCol w:w="1392"/>
      </w:tblGrid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Kategoria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Liczba wskazań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% ogółu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Budowa i rozbudowa infrastruktury drogowej, optymalizacja organizacji ruchu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13,43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Prowadzenie działań w zakresie ochrony środowiska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7,46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Rozwój transportu publicznego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7,46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Dalszy rozwój miejskich terenów zielonych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5,97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Spójna polityka przestrzenna miasta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5,97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Wspieranie przedsiębiorczości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5,97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Tolerancyjność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5,97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Ochrona dziedzictwa kulturowego miasta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5,97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Atrakcyjne miejsca pracy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4,48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Rozwój lotniska, uruchomienie połączeń pasażerskich i cargo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4,48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Większa oferta wydarzeń kulturalnych i sportowych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6E43D8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3D8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4,48</w:t>
            </w:r>
          </w:p>
        </w:tc>
      </w:tr>
      <w:tr w:rsidR="00DF36BD" w:rsidRPr="002F1600" w:rsidTr="000362F7">
        <w:trPr>
          <w:trHeight w:val="24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Zrównoważony rozwój/partycypacja społeczna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4,48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Rozwój systemu oświaty i szkolnictwa wyższego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2,99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Ochrona zdrowia, seniorzy, osoby niepełnosprawne i bezdomność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2,99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Hala widowiskowo-sportowa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2,99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Efektywne wykorzystanie infrastruktury kolejowej i poprawa zewnętrznych połączeń kolejowych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0A0F55" w:rsidP="00471F5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2,99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Rozbudowa infrastruktury sportowej i rekreacyjnej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0A0F55" w:rsidP="00471F5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1,49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Rozwój infrastruktury rowerowej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0A0F55" w:rsidP="00471F5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1,49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Poszerzenie oferty rynku mieszkań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0A0F55" w:rsidP="00471F5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1,49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Poprawa bezpieczeństwa publicznego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0A0F55" w:rsidP="00471F5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2F1600">
              <w:rPr>
                <w:rFonts w:cstheme="minorHAnsi"/>
                <w:sz w:val="24"/>
                <w:szCs w:val="24"/>
              </w:rPr>
              <w:t>1,49</w:t>
            </w:r>
          </w:p>
        </w:tc>
      </w:tr>
      <w:tr w:rsidR="00DF36BD" w:rsidRPr="002F1600" w:rsidTr="000362F7">
        <w:trPr>
          <w:trHeight w:val="30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2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Pozostałe</w:t>
            </w:r>
            <w:r w:rsidR="00E14143" w:rsidRPr="002F1600">
              <w:rPr>
                <w:rStyle w:val="Odwoanieprzypisudolnego"/>
                <w:rFonts w:eastAsia="Times New Roman" w:cstheme="minorHAnsi"/>
                <w:sz w:val="24"/>
                <w:szCs w:val="24"/>
                <w:lang w:eastAsia="pl-PL"/>
              </w:rPr>
              <w:footnoteReference w:id="28"/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735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5,96 </w:t>
            </w:r>
          </w:p>
        </w:tc>
      </w:tr>
      <w:tr w:rsidR="00DF36BD" w:rsidRPr="002F1600" w:rsidTr="000362F7">
        <w:trPr>
          <w:trHeight w:val="300"/>
        </w:trPr>
        <w:tc>
          <w:tcPr>
            <w:tcW w:w="32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E3735" w:rsidRPr="002F1600" w:rsidRDefault="001E3735" w:rsidP="00471F5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67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E3735" w:rsidRPr="002F1600" w:rsidRDefault="000A0F55" w:rsidP="00471F5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F160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100,00</w:t>
            </w:r>
          </w:p>
        </w:tc>
      </w:tr>
    </w:tbl>
    <w:p w:rsidR="006E43D8" w:rsidRPr="002F1600" w:rsidRDefault="006E43D8" w:rsidP="00471F50">
      <w:pPr>
        <w:keepNext/>
        <w:spacing w:after="0"/>
        <w:rPr>
          <w:rFonts w:cstheme="minorHAnsi"/>
          <w:b/>
          <w:sz w:val="24"/>
          <w:szCs w:val="24"/>
        </w:rPr>
      </w:pPr>
    </w:p>
    <w:p w:rsidR="006E43D8" w:rsidRPr="002F1600" w:rsidRDefault="006E43D8" w:rsidP="00471F50">
      <w:pPr>
        <w:keepNext/>
        <w:spacing w:after="0"/>
        <w:rPr>
          <w:rFonts w:cstheme="minorHAnsi"/>
          <w:b/>
          <w:sz w:val="24"/>
          <w:szCs w:val="24"/>
        </w:rPr>
      </w:pPr>
    </w:p>
    <w:p w:rsidR="006E43D8" w:rsidRPr="002F1600" w:rsidRDefault="006E43D8" w:rsidP="00471F50">
      <w:pPr>
        <w:keepNext/>
        <w:spacing w:after="0"/>
        <w:rPr>
          <w:rFonts w:cstheme="minorHAnsi"/>
          <w:b/>
          <w:sz w:val="24"/>
          <w:szCs w:val="24"/>
        </w:rPr>
      </w:pPr>
    </w:p>
    <w:p w:rsidR="006E43D8" w:rsidRPr="002F1600" w:rsidRDefault="006E43D8" w:rsidP="00471F50">
      <w:pPr>
        <w:keepNext/>
        <w:spacing w:after="0"/>
        <w:rPr>
          <w:rFonts w:cstheme="minorHAnsi"/>
          <w:b/>
          <w:sz w:val="24"/>
          <w:szCs w:val="24"/>
        </w:rPr>
      </w:pPr>
    </w:p>
    <w:p w:rsidR="003F0879" w:rsidRPr="002F1600" w:rsidRDefault="003F0879" w:rsidP="00471F50">
      <w:pPr>
        <w:rPr>
          <w:rFonts w:cstheme="minorHAnsi"/>
          <w:sz w:val="24"/>
          <w:szCs w:val="24"/>
        </w:rPr>
      </w:pPr>
    </w:p>
    <w:p w:rsidR="003F0879" w:rsidRPr="002F1600" w:rsidRDefault="003F0879" w:rsidP="00471F50">
      <w:pPr>
        <w:rPr>
          <w:rFonts w:cstheme="minorHAnsi"/>
          <w:sz w:val="24"/>
          <w:szCs w:val="24"/>
        </w:rPr>
      </w:pPr>
    </w:p>
    <w:p w:rsidR="003F0879" w:rsidRPr="002F1600" w:rsidRDefault="003F0879" w:rsidP="00471F50">
      <w:pPr>
        <w:rPr>
          <w:rFonts w:cstheme="minorHAnsi"/>
          <w:sz w:val="24"/>
          <w:szCs w:val="24"/>
        </w:rPr>
      </w:pPr>
    </w:p>
    <w:p w:rsidR="00286A8D" w:rsidRPr="002F1600" w:rsidRDefault="005F4FE3" w:rsidP="00471F50">
      <w:pPr>
        <w:rPr>
          <w:rFonts w:cstheme="minorHAnsi"/>
          <w:sz w:val="24"/>
          <w:szCs w:val="24"/>
        </w:rPr>
      </w:pPr>
      <w:r w:rsidRPr="002F1600">
        <w:rPr>
          <w:rFonts w:cstheme="minorHAnsi"/>
          <w:i/>
          <w:noProof/>
          <w:color w:val="000000" w:themeColor="text1"/>
          <w:sz w:val="24"/>
          <w:szCs w:val="24"/>
          <w:lang w:eastAsia="pl-PL"/>
        </w:rPr>
        <w:drawing>
          <wp:anchor distT="0" distB="0" distL="114300" distR="114300" simplePos="0" relativeHeight="251661312" behindDoc="0" locked="0" layoutInCell="1" allowOverlap="1" wp14:anchorId="72FB5665" wp14:editId="2F2E5462">
            <wp:simplePos x="0" y="0"/>
            <wp:positionH relativeFrom="margin">
              <wp:posOffset>14605</wp:posOffset>
            </wp:positionH>
            <wp:positionV relativeFrom="paragraph">
              <wp:posOffset>33655</wp:posOffset>
            </wp:positionV>
            <wp:extent cx="5810250" cy="8429625"/>
            <wp:effectExtent l="0" t="0" r="19050" b="9525"/>
            <wp:wrapSquare wrapText="bothSides"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6A8D" w:rsidRPr="002F1600" w:rsidRDefault="00F8071C" w:rsidP="00471F50">
      <w:pPr>
        <w:spacing w:after="0"/>
        <w:rPr>
          <w:rFonts w:cstheme="minorHAnsi"/>
          <w:sz w:val="24"/>
          <w:szCs w:val="24"/>
        </w:rPr>
      </w:pPr>
      <w:r w:rsidRPr="002F1600">
        <w:rPr>
          <w:rFonts w:cstheme="minorHAnsi"/>
          <w:bCs/>
          <w:sz w:val="24"/>
          <w:szCs w:val="24"/>
        </w:rPr>
        <w:t>Konsultacje społeczne z mieszkańcami oraz organ</w:t>
      </w:r>
      <w:r w:rsidR="005D4883" w:rsidRPr="002F1600">
        <w:rPr>
          <w:rFonts w:cstheme="minorHAnsi"/>
          <w:bCs/>
          <w:sz w:val="24"/>
          <w:szCs w:val="24"/>
        </w:rPr>
        <w:t xml:space="preserve">izacjami pozarządowymi stanowią </w:t>
      </w:r>
      <w:r w:rsidRPr="002F1600">
        <w:rPr>
          <w:rStyle w:val="object"/>
          <w:rFonts w:cstheme="minorHAnsi"/>
          <w:bCs/>
          <w:sz w:val="24"/>
          <w:szCs w:val="24"/>
        </w:rPr>
        <w:t>cz</w:t>
      </w:r>
      <w:r w:rsidRPr="002F1600">
        <w:rPr>
          <w:rFonts w:cstheme="minorHAnsi"/>
          <w:bCs/>
          <w:sz w:val="24"/>
          <w:szCs w:val="24"/>
        </w:rPr>
        <w:t>ęść procesu prac nad przygotowaniem Strategii Rozwoju Miasta Białegostoku na lata 2021-2030. Uzyskane w konsultacjach opinie i propozycje będą stanowiły punkt wyjścia do prac nad opracowaniem koncepcji projektu Strategii prowadzonych przez poszczególne zespoły przygotowujące ten kluczowy dla rozwoju Miasta dokument, takie j</w:t>
      </w:r>
      <w:r w:rsidR="002D3903" w:rsidRPr="002F1600">
        <w:rPr>
          <w:rFonts w:cstheme="minorHAnsi"/>
          <w:bCs/>
          <w:sz w:val="24"/>
          <w:szCs w:val="24"/>
        </w:rPr>
        <w:t>ak: Zespół Koordynacyjny, Zespół</w:t>
      </w:r>
      <w:r w:rsidRPr="002F1600">
        <w:rPr>
          <w:rFonts w:cstheme="minorHAnsi"/>
          <w:bCs/>
          <w:sz w:val="24"/>
          <w:szCs w:val="24"/>
        </w:rPr>
        <w:t xml:space="preserve"> Ekspercki czy Zespoły Tematyczne.</w:t>
      </w:r>
    </w:p>
    <w:p w:rsidR="00286A8D" w:rsidRPr="002F1600" w:rsidRDefault="00286A8D" w:rsidP="00471F50">
      <w:pPr>
        <w:ind w:left="708"/>
        <w:rPr>
          <w:rFonts w:cstheme="minorHAnsi"/>
          <w:sz w:val="24"/>
          <w:szCs w:val="24"/>
        </w:rPr>
      </w:pPr>
    </w:p>
    <w:p w:rsidR="00286A8D" w:rsidRPr="002F1600" w:rsidRDefault="00286A8D" w:rsidP="00471F50">
      <w:pPr>
        <w:ind w:left="708"/>
        <w:rPr>
          <w:rFonts w:cstheme="minorHAnsi"/>
          <w:sz w:val="24"/>
          <w:szCs w:val="24"/>
        </w:rPr>
      </w:pPr>
    </w:p>
    <w:p w:rsidR="00FA2301" w:rsidRPr="002F1600" w:rsidRDefault="00FA2301" w:rsidP="00471F50">
      <w:pPr>
        <w:ind w:left="708"/>
        <w:rPr>
          <w:rFonts w:cstheme="minorHAnsi"/>
          <w:sz w:val="24"/>
          <w:szCs w:val="24"/>
        </w:rPr>
      </w:pPr>
    </w:p>
    <w:p w:rsidR="00FA2301" w:rsidRPr="002F1600" w:rsidRDefault="00FA2301" w:rsidP="00471F50">
      <w:pPr>
        <w:ind w:left="708"/>
        <w:rPr>
          <w:rFonts w:cstheme="minorHAnsi"/>
          <w:sz w:val="24"/>
          <w:szCs w:val="24"/>
        </w:rPr>
      </w:pPr>
    </w:p>
    <w:p w:rsidR="00FA2301" w:rsidRPr="002F1600" w:rsidRDefault="00FA2301" w:rsidP="00471F50">
      <w:pPr>
        <w:ind w:left="708"/>
        <w:rPr>
          <w:rFonts w:cstheme="minorHAnsi"/>
          <w:sz w:val="24"/>
          <w:szCs w:val="24"/>
        </w:rPr>
      </w:pPr>
    </w:p>
    <w:p w:rsidR="00FA2301" w:rsidRPr="002F1600" w:rsidRDefault="00FA2301" w:rsidP="00471F50">
      <w:pPr>
        <w:ind w:left="708"/>
        <w:rPr>
          <w:rFonts w:cstheme="minorHAnsi"/>
          <w:sz w:val="24"/>
          <w:szCs w:val="24"/>
        </w:rPr>
      </w:pPr>
    </w:p>
    <w:p w:rsidR="00FA2301" w:rsidRPr="002F1600" w:rsidRDefault="00FA2301" w:rsidP="00471F50">
      <w:pPr>
        <w:ind w:left="708"/>
        <w:rPr>
          <w:rFonts w:cstheme="minorHAnsi"/>
          <w:sz w:val="24"/>
          <w:szCs w:val="24"/>
        </w:rPr>
      </w:pPr>
    </w:p>
    <w:p w:rsidR="00286A8D" w:rsidRPr="002F1600" w:rsidRDefault="00286A8D" w:rsidP="00471F50">
      <w:pPr>
        <w:ind w:left="708"/>
        <w:rPr>
          <w:rFonts w:cstheme="minorHAnsi"/>
          <w:sz w:val="24"/>
          <w:szCs w:val="24"/>
        </w:rPr>
      </w:pPr>
    </w:p>
    <w:p w:rsidR="00B86335" w:rsidRPr="002F1600" w:rsidRDefault="00B86335" w:rsidP="00471F50">
      <w:pPr>
        <w:ind w:left="708"/>
        <w:rPr>
          <w:rFonts w:cstheme="minorHAnsi"/>
          <w:sz w:val="24"/>
          <w:szCs w:val="24"/>
        </w:rPr>
      </w:pPr>
    </w:p>
    <w:p w:rsidR="00B86335" w:rsidRPr="002F1600" w:rsidRDefault="00B86335" w:rsidP="00471F50">
      <w:pPr>
        <w:ind w:left="708"/>
        <w:rPr>
          <w:rFonts w:cstheme="minorHAnsi"/>
          <w:sz w:val="24"/>
          <w:szCs w:val="24"/>
        </w:rPr>
      </w:pPr>
    </w:p>
    <w:p w:rsidR="00B86335" w:rsidRPr="002F1600" w:rsidRDefault="00B86335" w:rsidP="00471F50">
      <w:pPr>
        <w:ind w:left="708"/>
        <w:rPr>
          <w:rFonts w:cstheme="minorHAnsi"/>
          <w:sz w:val="24"/>
          <w:szCs w:val="24"/>
        </w:rPr>
      </w:pPr>
    </w:p>
    <w:p w:rsidR="00B86335" w:rsidRPr="002F1600" w:rsidRDefault="00B86335" w:rsidP="00471F50">
      <w:pPr>
        <w:rPr>
          <w:rFonts w:cstheme="minorHAnsi"/>
          <w:sz w:val="24"/>
          <w:szCs w:val="24"/>
        </w:rPr>
      </w:pPr>
    </w:p>
    <w:p w:rsidR="002031C9" w:rsidRPr="002F1600" w:rsidRDefault="002031C9" w:rsidP="00471F50">
      <w:pPr>
        <w:ind w:left="708"/>
        <w:rPr>
          <w:rFonts w:cstheme="minorHAnsi"/>
          <w:b/>
          <w:sz w:val="24"/>
          <w:szCs w:val="24"/>
        </w:rPr>
      </w:pPr>
    </w:p>
    <w:p w:rsidR="00FF3333" w:rsidRPr="002F1600" w:rsidRDefault="00270DAE" w:rsidP="00471F50">
      <w:pPr>
        <w:spacing w:after="0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Bi</w:t>
      </w:r>
      <w:r w:rsidR="00471F50" w:rsidRPr="002F1600">
        <w:rPr>
          <w:rFonts w:cstheme="minorHAnsi"/>
          <w:sz w:val="24"/>
          <w:szCs w:val="24"/>
        </w:rPr>
        <w:t xml:space="preserve">ałystok, dn. 26 </w:t>
      </w:r>
      <w:r w:rsidR="00A5046C" w:rsidRPr="002F1600">
        <w:rPr>
          <w:rFonts w:cstheme="minorHAnsi"/>
          <w:sz w:val="24"/>
          <w:szCs w:val="24"/>
        </w:rPr>
        <w:t>stycznia 2021 r.</w:t>
      </w:r>
    </w:p>
    <w:p w:rsidR="00633AFA" w:rsidRPr="002F1600" w:rsidRDefault="00633AFA" w:rsidP="00471F50">
      <w:pPr>
        <w:spacing w:after="0"/>
        <w:rPr>
          <w:rFonts w:cstheme="minorHAnsi"/>
          <w:sz w:val="24"/>
          <w:szCs w:val="24"/>
        </w:rPr>
      </w:pPr>
    </w:p>
    <w:p w:rsidR="00F930DC" w:rsidRPr="002F1600" w:rsidRDefault="00F930DC" w:rsidP="00F930DC">
      <w:pPr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Prezydent Miasta</w:t>
      </w:r>
    </w:p>
    <w:p w:rsidR="00F930DC" w:rsidRPr="002F1600" w:rsidRDefault="00F930DC" w:rsidP="00F930DC">
      <w:pPr>
        <w:shd w:val="clear" w:color="auto" w:fill="FFFFFF"/>
        <w:ind w:left="-142" w:firstLine="142"/>
        <w:rPr>
          <w:rFonts w:cstheme="minorHAnsi"/>
          <w:sz w:val="24"/>
          <w:szCs w:val="24"/>
        </w:rPr>
      </w:pPr>
      <w:r w:rsidRPr="002F1600">
        <w:rPr>
          <w:rFonts w:cstheme="minorHAnsi"/>
          <w:sz w:val="24"/>
          <w:szCs w:val="24"/>
        </w:rPr>
        <w:t>dr hab. Tadeusz Truskolaski</w:t>
      </w:r>
    </w:p>
    <w:p w:rsidR="0000188D" w:rsidRPr="002F1600" w:rsidRDefault="0000188D" w:rsidP="00471F50">
      <w:pPr>
        <w:spacing w:after="0"/>
        <w:rPr>
          <w:rFonts w:cstheme="minorHAnsi"/>
          <w:sz w:val="24"/>
          <w:szCs w:val="24"/>
        </w:rPr>
      </w:pPr>
    </w:p>
    <w:sectPr w:rsidR="0000188D" w:rsidRPr="002F1600" w:rsidSect="009D6C37">
      <w:footerReference w:type="default" r:id="rId20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130" w:rsidRDefault="00E90130" w:rsidP="00925014">
      <w:pPr>
        <w:spacing w:after="0" w:line="240" w:lineRule="auto"/>
      </w:pPr>
      <w:r>
        <w:separator/>
      </w:r>
    </w:p>
  </w:endnote>
  <w:endnote w:type="continuationSeparator" w:id="0">
    <w:p w:rsidR="00E90130" w:rsidRDefault="00E90130" w:rsidP="00925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eastAsiaTheme="majorEastAsia" w:hAnsi="Times New Roman" w:cs="Times New Roman"/>
        <w:sz w:val="24"/>
        <w:szCs w:val="24"/>
      </w:rPr>
      <w:id w:val="-1821877286"/>
      <w:docPartObj>
        <w:docPartGallery w:val="Page Numbers (Bottom of Page)"/>
        <w:docPartUnique/>
      </w:docPartObj>
    </w:sdtPr>
    <w:sdtEndPr/>
    <w:sdtContent>
      <w:p w:rsidR="00E90130" w:rsidRPr="00733293" w:rsidRDefault="00E90130" w:rsidP="00E22F1E">
        <w:pPr>
          <w:pStyle w:val="Stopka"/>
          <w:jc w:val="right"/>
          <w:rPr>
            <w:rFonts w:ascii="Times New Roman" w:eastAsiaTheme="majorEastAsia" w:hAnsi="Times New Roman" w:cs="Times New Roman"/>
            <w:sz w:val="24"/>
            <w:szCs w:val="24"/>
          </w:rPr>
        </w:pPr>
        <w:r w:rsidRPr="00733293">
          <w:rPr>
            <w:rFonts w:ascii="Times New Roman" w:eastAsiaTheme="majorEastAsia" w:hAnsi="Times New Roman" w:cs="Times New Roman"/>
            <w:sz w:val="24"/>
            <w:szCs w:val="24"/>
          </w:rPr>
          <w:t xml:space="preserve">str. </w:t>
        </w:r>
        <w:r w:rsidRPr="00733293">
          <w:rPr>
            <w:rFonts w:ascii="Times New Roman" w:eastAsiaTheme="minorEastAsia" w:hAnsi="Times New Roman" w:cs="Times New Roman"/>
            <w:sz w:val="24"/>
            <w:szCs w:val="24"/>
          </w:rPr>
          <w:fldChar w:fldCharType="begin"/>
        </w:r>
        <w:r w:rsidRPr="00733293">
          <w:rPr>
            <w:rFonts w:ascii="Times New Roman" w:hAnsi="Times New Roman" w:cs="Times New Roman"/>
            <w:sz w:val="24"/>
            <w:szCs w:val="24"/>
          </w:rPr>
          <w:instrText>PAGE    \* MERGEFORMAT</w:instrText>
        </w:r>
        <w:r w:rsidRPr="00733293">
          <w:rPr>
            <w:rFonts w:ascii="Times New Roman" w:eastAsiaTheme="minorEastAsia" w:hAnsi="Times New Roman" w:cs="Times New Roman"/>
            <w:sz w:val="24"/>
            <w:szCs w:val="24"/>
          </w:rPr>
          <w:fldChar w:fldCharType="separate"/>
        </w:r>
        <w:r w:rsidR="009D6C37" w:rsidRPr="009D6C37">
          <w:rPr>
            <w:rFonts w:ascii="Times New Roman" w:eastAsiaTheme="majorEastAsia" w:hAnsi="Times New Roman" w:cs="Times New Roman"/>
            <w:noProof/>
            <w:sz w:val="24"/>
            <w:szCs w:val="24"/>
          </w:rPr>
          <w:t>13</w:t>
        </w:r>
        <w:r w:rsidRPr="00733293">
          <w:rPr>
            <w:rFonts w:ascii="Times New Roman" w:eastAsiaTheme="majorEastAsia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130" w:rsidRDefault="00E90130" w:rsidP="00925014">
      <w:pPr>
        <w:spacing w:after="0" w:line="240" w:lineRule="auto"/>
      </w:pPr>
      <w:r>
        <w:separator/>
      </w:r>
    </w:p>
  </w:footnote>
  <w:footnote w:type="continuationSeparator" w:id="0">
    <w:p w:rsidR="00E90130" w:rsidRDefault="00E90130" w:rsidP="00925014">
      <w:pPr>
        <w:spacing w:after="0" w:line="240" w:lineRule="auto"/>
      </w:pPr>
      <w:r>
        <w:continuationSeparator/>
      </w:r>
    </w:p>
  </w:footnote>
  <w:footnote w:id="1">
    <w:p w:rsidR="00E90130" w:rsidRPr="008D1F41" w:rsidRDefault="00E90130" w:rsidP="00364041">
      <w:pPr>
        <w:pStyle w:val="Tekstprzypisudolnego"/>
        <w:jc w:val="both"/>
        <w:rPr>
          <w:rFonts w:ascii="Times New Roman" w:hAnsi="Times New Roman" w:cs="Times New Roman"/>
        </w:rPr>
      </w:pPr>
      <w:r w:rsidRPr="008D1F41">
        <w:rPr>
          <w:rStyle w:val="Odwoanieprzypisudolnego"/>
          <w:rFonts w:ascii="Times New Roman" w:hAnsi="Times New Roman" w:cs="Times New Roman"/>
        </w:rPr>
        <w:footnoteRef/>
      </w:r>
      <w:r w:rsidRPr="008D1F41">
        <w:rPr>
          <w:rFonts w:ascii="Times New Roman" w:hAnsi="Times New Roman" w:cs="Times New Roman"/>
        </w:rPr>
        <w:t xml:space="preserve"> Ankietowani mieli możliwość zaznaczenia max. 5 walorów, dlatego </w:t>
      </w:r>
      <w:r>
        <w:rPr>
          <w:rFonts w:ascii="Times New Roman" w:hAnsi="Times New Roman" w:cs="Times New Roman"/>
        </w:rPr>
        <w:t>całkowita liczba wskazań jest większa niż liczba respondentów.</w:t>
      </w:r>
    </w:p>
  </w:footnote>
  <w:footnote w:id="2">
    <w:p w:rsidR="00E90130" w:rsidRPr="00FC3670" w:rsidRDefault="00E90130" w:rsidP="001964C6">
      <w:pPr>
        <w:pStyle w:val="Tekstprzypisudolnego"/>
        <w:jc w:val="both"/>
        <w:rPr>
          <w:rFonts w:ascii="Times New Roman" w:hAnsi="Times New Roman" w:cs="Times New Roman"/>
        </w:rPr>
      </w:pPr>
      <w:r w:rsidRPr="00FC3670">
        <w:rPr>
          <w:rStyle w:val="Odwoanieprzypisudolnego"/>
          <w:rFonts w:ascii="Times New Roman" w:hAnsi="Times New Roman" w:cs="Times New Roman"/>
        </w:rPr>
        <w:footnoteRef/>
      </w:r>
      <w:r w:rsidRPr="00FC36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Większość walorów Miasta Białegostoku wskazanych przez respondentów w punkcie „Inne, jakie?...” wpisała się w działania wymienione w punktach 1-17. Walory nie mieszczące się w zakresie wskazanym w ankiecie skategoryzowano w punktach 18a-18b.</w:t>
      </w:r>
    </w:p>
  </w:footnote>
  <w:footnote w:id="3">
    <w:p w:rsidR="00E90130" w:rsidRPr="00596C9B" w:rsidRDefault="00E90130" w:rsidP="00596C9B">
      <w:pPr>
        <w:pStyle w:val="Tekstprzypisudolnego"/>
        <w:jc w:val="both"/>
        <w:rPr>
          <w:rFonts w:ascii="Times New Roman" w:hAnsi="Times New Roman" w:cs="Times New Roman"/>
        </w:rPr>
      </w:pPr>
      <w:r w:rsidRPr="00596C9B">
        <w:rPr>
          <w:rStyle w:val="Odwoanieprzypisudolnego"/>
          <w:rFonts w:ascii="Times New Roman" w:hAnsi="Times New Roman" w:cs="Times New Roman"/>
        </w:rPr>
        <w:footnoteRef/>
      </w:r>
      <w:r w:rsidRPr="00596C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Wskazane przez respondentów odpowiedzi sklasyfikowane jako „Pozostałe” nie dotyczyły zakresu merytorycznego prowadzonych konsultacji.</w:t>
      </w:r>
    </w:p>
  </w:footnote>
  <w:footnote w:id="4">
    <w:p w:rsidR="00E90130" w:rsidRPr="008D1F41" w:rsidRDefault="00E90130" w:rsidP="002C2674">
      <w:pPr>
        <w:pStyle w:val="Tekstprzypisudolnego"/>
        <w:jc w:val="both"/>
        <w:rPr>
          <w:rFonts w:ascii="Times New Roman" w:hAnsi="Times New Roman" w:cs="Times New Roman"/>
        </w:rPr>
      </w:pPr>
      <w:r w:rsidRPr="008D1F41">
        <w:rPr>
          <w:rStyle w:val="Odwoanieprzypisudolnego"/>
          <w:rFonts w:ascii="Times New Roman" w:hAnsi="Times New Roman" w:cs="Times New Roman"/>
        </w:rPr>
        <w:footnoteRef/>
      </w:r>
      <w:r w:rsidRPr="008D1F41">
        <w:rPr>
          <w:rFonts w:ascii="Times New Roman" w:hAnsi="Times New Roman" w:cs="Times New Roman"/>
        </w:rPr>
        <w:t xml:space="preserve"> Ankietowani mieli możliwoś</w:t>
      </w:r>
      <w:r>
        <w:rPr>
          <w:rFonts w:ascii="Times New Roman" w:hAnsi="Times New Roman" w:cs="Times New Roman"/>
        </w:rPr>
        <w:t>ć zaznaczenia max. 5 problemów</w:t>
      </w:r>
      <w:r w:rsidRPr="008D1F41">
        <w:rPr>
          <w:rFonts w:ascii="Times New Roman" w:hAnsi="Times New Roman" w:cs="Times New Roman"/>
        </w:rPr>
        <w:t xml:space="preserve">, dlatego </w:t>
      </w:r>
      <w:r>
        <w:rPr>
          <w:rFonts w:ascii="Times New Roman" w:hAnsi="Times New Roman" w:cs="Times New Roman"/>
        </w:rPr>
        <w:t>całkowita liczba wskazań jest większa niż liczba respondentów.</w:t>
      </w:r>
    </w:p>
  </w:footnote>
  <w:footnote w:id="5">
    <w:p w:rsidR="00E90130" w:rsidRPr="00FC3670" w:rsidRDefault="00E90130" w:rsidP="002645BE">
      <w:pPr>
        <w:pStyle w:val="Tekstprzypisudolnego"/>
        <w:jc w:val="both"/>
        <w:rPr>
          <w:rFonts w:ascii="Times New Roman" w:hAnsi="Times New Roman" w:cs="Times New Roman"/>
        </w:rPr>
      </w:pPr>
      <w:r w:rsidRPr="00FC3670">
        <w:rPr>
          <w:rStyle w:val="Odwoanieprzypisudolnego"/>
          <w:rFonts w:ascii="Times New Roman" w:hAnsi="Times New Roman" w:cs="Times New Roman"/>
        </w:rPr>
        <w:footnoteRef/>
      </w:r>
      <w:r w:rsidRPr="00FC36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Większość problemów Miasta Białegostoku wskazanych przez respondentów w punkcie „Inne, jakie?...” wpisała się w działania wymienione w punktach 1-14. Problemy nie mieszczące się w zakresie wskazanym </w:t>
      </w:r>
      <w:r>
        <w:rPr>
          <w:rFonts w:ascii="Times New Roman" w:hAnsi="Times New Roman" w:cs="Times New Roman"/>
        </w:rPr>
        <w:br/>
        <w:t>w ankiecie skategoryzowano w punktach 15a-15o.</w:t>
      </w:r>
    </w:p>
  </w:footnote>
  <w:footnote w:id="6">
    <w:p w:rsidR="00E90130" w:rsidRPr="008F041F" w:rsidRDefault="00E90130" w:rsidP="00AA48DC">
      <w:pPr>
        <w:pStyle w:val="Tekstprzypisudolnego"/>
        <w:jc w:val="both"/>
        <w:rPr>
          <w:rFonts w:ascii="Times New Roman" w:hAnsi="Times New Roman" w:cs="Times New Roman"/>
          <w:sz w:val="2"/>
          <w:szCs w:val="2"/>
        </w:rPr>
      </w:pPr>
    </w:p>
  </w:footnote>
  <w:footnote w:id="7">
    <w:p w:rsidR="00E90130" w:rsidRPr="00E22F1E" w:rsidRDefault="00E90130" w:rsidP="00AA48DC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E22F1E">
        <w:rPr>
          <w:rFonts w:ascii="Times New Roman" w:hAnsi="Times New Roman" w:cs="Times New Roman"/>
        </w:rPr>
        <w:t>Wskazane przez respondentów odpowiedzi sklasyfikowane jako „Pozostałe” nie dotyczyły zakresu merytorycznego prowadzonych konsultacji.</w:t>
      </w:r>
    </w:p>
    <w:p w:rsidR="00E90130" w:rsidRDefault="00E90130">
      <w:pPr>
        <w:pStyle w:val="Tekstprzypisudolnego"/>
      </w:pPr>
    </w:p>
  </w:footnote>
  <w:footnote w:id="8">
    <w:p w:rsidR="00E90130" w:rsidRPr="00BA0F17" w:rsidRDefault="00E90130" w:rsidP="00ED006F">
      <w:pPr>
        <w:pStyle w:val="Tekstprzypisudolnego"/>
        <w:jc w:val="both"/>
        <w:rPr>
          <w:rFonts w:ascii="Times New Roman" w:hAnsi="Times New Roman" w:cs="Times New Roman"/>
          <w:color w:val="000000" w:themeColor="text1"/>
        </w:rPr>
      </w:pPr>
      <w:r w:rsidRPr="00ED006F">
        <w:rPr>
          <w:rStyle w:val="Odwoanieprzypisudolnego"/>
          <w:rFonts w:ascii="Times New Roman" w:hAnsi="Times New Roman" w:cs="Times New Roman"/>
        </w:rPr>
        <w:footnoteRef/>
      </w:r>
      <w:r w:rsidRPr="00ED006F">
        <w:rPr>
          <w:rFonts w:ascii="Times New Roman" w:hAnsi="Times New Roman" w:cs="Times New Roman"/>
        </w:rPr>
        <w:t xml:space="preserve"> </w:t>
      </w:r>
      <w:r w:rsidRPr="00BA0F17">
        <w:rPr>
          <w:rFonts w:ascii="Times New Roman" w:hAnsi="Times New Roman" w:cs="Times New Roman"/>
          <w:color w:val="000000" w:themeColor="text1"/>
        </w:rPr>
        <w:t>W</w:t>
      </w:r>
      <w:r>
        <w:rPr>
          <w:rFonts w:ascii="Times New Roman" w:hAnsi="Times New Roman" w:cs="Times New Roman"/>
          <w:color w:val="000000" w:themeColor="text1"/>
        </w:rPr>
        <w:t>iększość kierunków</w:t>
      </w:r>
      <w:r w:rsidRPr="00BA0F17">
        <w:rPr>
          <w:rFonts w:ascii="Times New Roman" w:hAnsi="Times New Roman" w:cs="Times New Roman"/>
          <w:color w:val="000000" w:themeColor="text1"/>
        </w:rPr>
        <w:t xml:space="preserve"> działań Miasta Białegostoku wskazan</w:t>
      </w:r>
      <w:r>
        <w:rPr>
          <w:rFonts w:ascii="Times New Roman" w:hAnsi="Times New Roman" w:cs="Times New Roman"/>
          <w:color w:val="000000" w:themeColor="text1"/>
        </w:rPr>
        <w:t>ych</w:t>
      </w:r>
      <w:r w:rsidRPr="00BA0F17">
        <w:rPr>
          <w:rFonts w:ascii="Times New Roman" w:hAnsi="Times New Roman" w:cs="Times New Roman"/>
          <w:color w:val="000000" w:themeColor="text1"/>
        </w:rPr>
        <w:t xml:space="preserve"> przez respondentów w punkcie „Inne, jakie?...” </w:t>
      </w:r>
      <w:r>
        <w:rPr>
          <w:rFonts w:ascii="Times New Roman" w:hAnsi="Times New Roman" w:cs="Times New Roman"/>
          <w:color w:val="000000" w:themeColor="text1"/>
        </w:rPr>
        <w:t>znaczeniowo mieszczą</w:t>
      </w:r>
      <w:r w:rsidRPr="00BA0F17">
        <w:rPr>
          <w:rFonts w:ascii="Times New Roman" w:hAnsi="Times New Roman" w:cs="Times New Roman"/>
          <w:color w:val="000000" w:themeColor="text1"/>
        </w:rPr>
        <w:t xml:space="preserve"> się w kierunk</w:t>
      </w:r>
      <w:r>
        <w:rPr>
          <w:rFonts w:ascii="Times New Roman" w:hAnsi="Times New Roman" w:cs="Times New Roman"/>
          <w:color w:val="000000" w:themeColor="text1"/>
        </w:rPr>
        <w:t>ach</w:t>
      </w:r>
      <w:r w:rsidRPr="00BA0F17">
        <w:rPr>
          <w:rFonts w:ascii="Times New Roman" w:hAnsi="Times New Roman" w:cs="Times New Roman"/>
          <w:color w:val="000000" w:themeColor="text1"/>
        </w:rPr>
        <w:t xml:space="preserve"> działań wy</w:t>
      </w:r>
      <w:r>
        <w:rPr>
          <w:rFonts w:ascii="Times New Roman" w:hAnsi="Times New Roman" w:cs="Times New Roman"/>
          <w:color w:val="000000" w:themeColor="text1"/>
        </w:rPr>
        <w:t xml:space="preserve">mienionych w punktach 1-6. </w:t>
      </w:r>
    </w:p>
  </w:footnote>
  <w:footnote w:id="9">
    <w:p w:rsidR="00E90130" w:rsidRPr="005C4FC2" w:rsidRDefault="00E90130" w:rsidP="005C4FC2">
      <w:pPr>
        <w:pStyle w:val="Tekstprzypisudolnego"/>
        <w:jc w:val="both"/>
        <w:rPr>
          <w:rFonts w:ascii="Times New Roman" w:hAnsi="Times New Roman" w:cs="Times New Roman"/>
        </w:rPr>
      </w:pPr>
      <w:r w:rsidRPr="005C4FC2">
        <w:rPr>
          <w:rStyle w:val="Odwoanieprzypisudolnego"/>
          <w:rFonts w:ascii="Times New Roman" w:hAnsi="Times New Roman" w:cs="Times New Roman"/>
        </w:rPr>
        <w:footnoteRef/>
      </w:r>
      <w:r w:rsidRPr="005C4FC2">
        <w:rPr>
          <w:rFonts w:ascii="Times New Roman" w:hAnsi="Times New Roman" w:cs="Times New Roman"/>
        </w:rPr>
        <w:t xml:space="preserve"> Wskazane przez respondentów </w:t>
      </w:r>
      <w:r>
        <w:rPr>
          <w:rFonts w:ascii="Times New Roman" w:hAnsi="Times New Roman" w:cs="Times New Roman"/>
        </w:rPr>
        <w:t xml:space="preserve">odpowiedzi </w:t>
      </w:r>
      <w:r w:rsidRPr="005C4FC2">
        <w:rPr>
          <w:rFonts w:ascii="Times New Roman" w:hAnsi="Times New Roman" w:cs="Times New Roman"/>
        </w:rPr>
        <w:t>sklasyfikowane jako „Pozostałe” nie dotyczyły zakresu merytorycznego prowadzonych konsultacji.</w:t>
      </w:r>
    </w:p>
  </w:footnote>
  <w:footnote w:id="10">
    <w:p w:rsidR="00E90130" w:rsidRPr="002B7384" w:rsidRDefault="00E90130" w:rsidP="000F6D4F">
      <w:pPr>
        <w:pStyle w:val="Tekstprzypisudolnego"/>
        <w:jc w:val="both"/>
        <w:rPr>
          <w:rFonts w:ascii="Times New Roman" w:hAnsi="Times New Roman" w:cs="Times New Roman"/>
        </w:rPr>
      </w:pPr>
      <w:r w:rsidRPr="002B7384">
        <w:rPr>
          <w:rStyle w:val="Odwoanieprzypisudolnego"/>
          <w:rFonts w:ascii="Times New Roman" w:hAnsi="Times New Roman" w:cs="Times New Roman"/>
        </w:rPr>
        <w:footnoteRef/>
      </w:r>
      <w:r w:rsidRPr="002B7384">
        <w:rPr>
          <w:rFonts w:ascii="Times New Roman" w:hAnsi="Times New Roman" w:cs="Times New Roman"/>
        </w:rPr>
        <w:t xml:space="preserve"> Ankietowani mieli możliwość zaznaczenia max. 5 i</w:t>
      </w:r>
      <w:r>
        <w:rPr>
          <w:rFonts w:ascii="Times New Roman" w:hAnsi="Times New Roman" w:cs="Times New Roman"/>
        </w:rPr>
        <w:t xml:space="preserve">nwestycji, </w:t>
      </w:r>
      <w:r w:rsidRPr="008D1F41">
        <w:rPr>
          <w:rFonts w:ascii="Times New Roman" w:hAnsi="Times New Roman" w:cs="Times New Roman"/>
        </w:rPr>
        <w:t xml:space="preserve">dlatego </w:t>
      </w:r>
      <w:r>
        <w:rPr>
          <w:rFonts w:ascii="Times New Roman" w:hAnsi="Times New Roman" w:cs="Times New Roman"/>
        </w:rPr>
        <w:t>całkowita liczba wskazań jest większa niż liczba respondentów.</w:t>
      </w:r>
    </w:p>
  </w:footnote>
  <w:footnote w:id="11">
    <w:p w:rsidR="00E90130" w:rsidRPr="002B7384" w:rsidRDefault="00E90130" w:rsidP="00B37876">
      <w:pPr>
        <w:spacing w:after="0" w:line="40" w:lineRule="atLeast"/>
        <w:contextualSpacing/>
        <w:jc w:val="both"/>
        <w:rPr>
          <w:rFonts w:ascii="Times New Roman" w:hAnsi="Times New Roman" w:cs="Times New Roman"/>
          <w:sz w:val="20"/>
        </w:rPr>
      </w:pPr>
      <w:r w:rsidRPr="002B7384">
        <w:rPr>
          <w:rStyle w:val="Odwoanieprzypisudolnego"/>
          <w:rFonts w:ascii="Times New Roman" w:hAnsi="Times New Roman" w:cs="Times New Roman"/>
          <w:sz w:val="20"/>
        </w:rPr>
        <w:footnoteRef/>
      </w:r>
      <w:r w:rsidRPr="002B7384">
        <w:rPr>
          <w:rFonts w:ascii="Times New Roman" w:hAnsi="Times New Roman" w:cs="Times New Roman"/>
          <w:sz w:val="20"/>
        </w:rPr>
        <w:t xml:space="preserve"> Większość kluczowych inwestycji Miasta Białegostoku wskazanych przez respondentów w punkcie „Inne, jakie?...” wpisała się w działania wymienione w punktach 1-18. Inwestycje nie mieszczące się w zakresie wskazanym w ankiecie ska</w:t>
      </w:r>
      <w:r>
        <w:rPr>
          <w:rFonts w:ascii="Times New Roman" w:hAnsi="Times New Roman" w:cs="Times New Roman"/>
          <w:sz w:val="20"/>
        </w:rPr>
        <w:t>tegoryzowano w punktach 19a-19g.</w:t>
      </w:r>
    </w:p>
  </w:footnote>
  <w:footnote w:id="12">
    <w:p w:rsidR="00E90130" w:rsidRPr="00B4206A" w:rsidRDefault="00E90130" w:rsidP="00B37876">
      <w:pPr>
        <w:spacing w:after="0" w:line="40" w:lineRule="atLeast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</w:footnote>
  <w:footnote w:id="13">
    <w:p w:rsidR="00E90130" w:rsidRDefault="00E90130" w:rsidP="00B37876">
      <w:pPr>
        <w:pStyle w:val="Tekstprzypisudolnego"/>
        <w:spacing w:line="40" w:lineRule="atLeast"/>
        <w:contextualSpacing/>
        <w:jc w:val="both"/>
      </w:pPr>
      <w:r>
        <w:rPr>
          <w:rStyle w:val="Odwoanieprzypisudolnego"/>
        </w:rPr>
        <w:footnoteRef/>
      </w:r>
      <w:r>
        <w:t xml:space="preserve"> </w:t>
      </w:r>
      <w:r w:rsidRPr="002B7384">
        <w:rPr>
          <w:rFonts w:ascii="Times New Roman" w:hAnsi="Times New Roman" w:cs="Times New Roman"/>
        </w:rPr>
        <w:t>Wskazane przez respondentów odpowiedzi sklasyfikowane jako „Pozostałe” nie dotyczyły zakresu merytorycznego prowadzonych konsultacji</w:t>
      </w:r>
      <w:r w:rsidR="003A1775">
        <w:rPr>
          <w:rFonts w:ascii="Times New Roman" w:hAnsi="Times New Roman" w:cs="Times New Roman"/>
        </w:rPr>
        <w:t>.</w:t>
      </w:r>
    </w:p>
  </w:footnote>
  <w:footnote w:id="14">
    <w:p w:rsidR="00E90130" w:rsidRPr="00F9052F" w:rsidRDefault="00E90130" w:rsidP="006B3015">
      <w:pPr>
        <w:pStyle w:val="Tekstprzypisudolnego"/>
        <w:jc w:val="both"/>
        <w:rPr>
          <w:rFonts w:ascii="Times New Roman" w:hAnsi="Times New Roman" w:cs="Times New Roman"/>
        </w:rPr>
      </w:pPr>
      <w:r w:rsidRPr="00F9052F">
        <w:rPr>
          <w:rStyle w:val="Odwoanieprzypisudolnego"/>
          <w:rFonts w:ascii="Times New Roman" w:hAnsi="Times New Roman" w:cs="Times New Roman"/>
        </w:rPr>
        <w:footnoteRef/>
      </w:r>
      <w:r w:rsidRPr="00F9052F">
        <w:rPr>
          <w:rFonts w:ascii="Times New Roman" w:hAnsi="Times New Roman" w:cs="Times New Roman"/>
        </w:rPr>
        <w:t xml:space="preserve"> </w:t>
      </w:r>
      <w:r w:rsidR="00E04D01">
        <w:rPr>
          <w:rFonts w:ascii="Times New Roman" w:hAnsi="Times New Roman" w:cs="Times New Roman"/>
        </w:rPr>
        <w:t xml:space="preserve">Pytanie otwarte. </w:t>
      </w:r>
      <w:r w:rsidRPr="00F9052F">
        <w:rPr>
          <w:rFonts w:ascii="Times New Roman" w:hAnsi="Times New Roman" w:cs="Times New Roman"/>
        </w:rPr>
        <w:t>Ankietowani mieli możliwość podania max. 3 warunków/działań, które ze względu na szeroki zakres zostały zakwalifikowane do kilku kategorii. Całkowita liczba wskazań jest więc większa niż możliwa maksymalna liczba odpowiedzi respondentów.</w:t>
      </w:r>
    </w:p>
  </w:footnote>
  <w:footnote w:id="15">
    <w:p w:rsidR="00E90130" w:rsidRPr="00F9052F" w:rsidRDefault="00E90130" w:rsidP="00580C4F">
      <w:pPr>
        <w:pStyle w:val="Tekstprzypisudolnego"/>
        <w:jc w:val="both"/>
        <w:rPr>
          <w:rFonts w:ascii="Times New Roman" w:hAnsi="Times New Roman" w:cs="Times New Roman"/>
        </w:rPr>
      </w:pPr>
      <w:r w:rsidRPr="00F9052F">
        <w:rPr>
          <w:rStyle w:val="Odwoanieprzypisudolnego"/>
          <w:rFonts w:ascii="Times New Roman" w:hAnsi="Times New Roman" w:cs="Times New Roman"/>
        </w:rPr>
        <w:footnoteRef/>
      </w:r>
      <w:r w:rsidRPr="00F9052F">
        <w:rPr>
          <w:rFonts w:ascii="Times New Roman" w:hAnsi="Times New Roman" w:cs="Times New Roman"/>
        </w:rPr>
        <w:t xml:space="preserve"> Wskazane przez respondentów odpowiedzi sklasyfikowane jako „Pozostałe” nie dotyczyły zakresu merytorycznego prowadzonych konsultacji.</w:t>
      </w:r>
    </w:p>
  </w:footnote>
  <w:footnote w:id="16">
    <w:p w:rsidR="00E90130" w:rsidRPr="008D1F41" w:rsidRDefault="00E90130" w:rsidP="006B3015">
      <w:pPr>
        <w:pStyle w:val="Tekstprzypisudolnego"/>
        <w:jc w:val="both"/>
        <w:rPr>
          <w:rFonts w:ascii="Times New Roman" w:hAnsi="Times New Roman" w:cs="Times New Roman"/>
        </w:rPr>
      </w:pPr>
      <w:r w:rsidRPr="008D1F41">
        <w:rPr>
          <w:rStyle w:val="Odwoanieprzypisudolnego"/>
          <w:rFonts w:ascii="Times New Roman" w:hAnsi="Times New Roman" w:cs="Times New Roman"/>
        </w:rPr>
        <w:footnoteRef/>
      </w:r>
      <w:r w:rsidRPr="008D1F41">
        <w:rPr>
          <w:rFonts w:ascii="Times New Roman" w:hAnsi="Times New Roman" w:cs="Times New Roman"/>
        </w:rPr>
        <w:t xml:space="preserve"> Ankietowani mieli możliwość zaz</w:t>
      </w:r>
      <w:r>
        <w:rPr>
          <w:rFonts w:ascii="Times New Roman" w:hAnsi="Times New Roman" w:cs="Times New Roman"/>
        </w:rPr>
        <w:t xml:space="preserve">naczenia max. 5 walorów, </w:t>
      </w:r>
      <w:r w:rsidRPr="008D1F41">
        <w:rPr>
          <w:rFonts w:ascii="Times New Roman" w:hAnsi="Times New Roman" w:cs="Times New Roman"/>
        </w:rPr>
        <w:t xml:space="preserve">dlatego </w:t>
      </w:r>
      <w:r>
        <w:rPr>
          <w:rFonts w:ascii="Times New Roman" w:hAnsi="Times New Roman" w:cs="Times New Roman"/>
        </w:rPr>
        <w:t>całkowita liczba wskazań jest większa niż liczba respondentów.</w:t>
      </w:r>
    </w:p>
  </w:footnote>
  <w:footnote w:id="17">
    <w:p w:rsidR="00E90130" w:rsidRPr="00F0121F" w:rsidRDefault="00E90130" w:rsidP="00D00040">
      <w:pPr>
        <w:pStyle w:val="Tekstprzypisudolnego"/>
        <w:jc w:val="both"/>
        <w:rPr>
          <w:rFonts w:ascii="Times New Roman" w:hAnsi="Times New Roman" w:cs="Times New Roman"/>
        </w:rPr>
      </w:pPr>
      <w:r w:rsidRPr="00F0121F">
        <w:rPr>
          <w:rStyle w:val="Odwoanieprzypisudolnego"/>
          <w:rFonts w:ascii="Times New Roman" w:hAnsi="Times New Roman" w:cs="Times New Roman"/>
        </w:rPr>
        <w:footnoteRef/>
      </w:r>
      <w:r w:rsidRPr="00F0121F">
        <w:rPr>
          <w:rFonts w:ascii="Times New Roman" w:hAnsi="Times New Roman" w:cs="Times New Roman"/>
        </w:rPr>
        <w:t xml:space="preserve"> Większość walorów Miasta Białegostoku wskazanych przez respondentów w punkcie „Inne, jakie?...” wpisała się w działania wymienione w punktach 1-17. Walory nie mieszczące się w zakresie wskazanym w ankiecie skategoryzowano w punktach 18a-18c.</w:t>
      </w:r>
    </w:p>
  </w:footnote>
  <w:footnote w:id="18">
    <w:p w:rsidR="00E90130" w:rsidRPr="00F0121F" w:rsidRDefault="00E90130" w:rsidP="00F0121F">
      <w:pPr>
        <w:pStyle w:val="Tekstprzypisudolnego"/>
        <w:jc w:val="both"/>
        <w:rPr>
          <w:rFonts w:ascii="Times New Roman" w:hAnsi="Times New Roman" w:cs="Times New Roman"/>
        </w:rPr>
      </w:pPr>
      <w:r w:rsidRPr="00F0121F">
        <w:rPr>
          <w:rStyle w:val="Odwoanieprzypisudolnego"/>
          <w:rFonts w:ascii="Times New Roman" w:hAnsi="Times New Roman" w:cs="Times New Roman"/>
        </w:rPr>
        <w:footnoteRef/>
      </w:r>
      <w:r w:rsidRPr="00F0121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Wskazane przez respondentów odpowiedzi sklasyfikowane jako „Pozostałe” nie dotyczyły zakresu merytorycznego prowadzonych konsultacji.</w:t>
      </w:r>
    </w:p>
  </w:footnote>
  <w:footnote w:id="19">
    <w:p w:rsidR="00E90130" w:rsidRPr="008D1F41" w:rsidRDefault="00E90130" w:rsidP="006B3015">
      <w:pPr>
        <w:pStyle w:val="Tekstprzypisudolnego"/>
        <w:jc w:val="both"/>
        <w:rPr>
          <w:rFonts w:ascii="Times New Roman" w:hAnsi="Times New Roman" w:cs="Times New Roman"/>
        </w:rPr>
      </w:pPr>
      <w:r w:rsidRPr="008D1F41">
        <w:rPr>
          <w:rStyle w:val="Odwoanieprzypisudolnego"/>
          <w:rFonts w:ascii="Times New Roman" w:hAnsi="Times New Roman" w:cs="Times New Roman"/>
        </w:rPr>
        <w:footnoteRef/>
      </w:r>
      <w:r w:rsidRPr="008D1F41">
        <w:rPr>
          <w:rFonts w:ascii="Times New Roman" w:hAnsi="Times New Roman" w:cs="Times New Roman"/>
        </w:rPr>
        <w:t xml:space="preserve"> Ankietowani mieli możliwoś</w:t>
      </w:r>
      <w:r>
        <w:rPr>
          <w:rFonts w:ascii="Times New Roman" w:hAnsi="Times New Roman" w:cs="Times New Roman"/>
        </w:rPr>
        <w:t>ć zaznaczenia max. 5 problemów</w:t>
      </w:r>
      <w:r w:rsidRPr="008D1F41">
        <w:rPr>
          <w:rFonts w:ascii="Times New Roman" w:hAnsi="Times New Roman" w:cs="Times New Roman"/>
        </w:rPr>
        <w:t xml:space="preserve">, dlatego </w:t>
      </w:r>
      <w:r>
        <w:rPr>
          <w:rFonts w:ascii="Times New Roman" w:hAnsi="Times New Roman" w:cs="Times New Roman"/>
        </w:rPr>
        <w:t>całkowita liczba wskazań jest większa niż liczba respondentów.</w:t>
      </w:r>
    </w:p>
  </w:footnote>
  <w:footnote w:id="20">
    <w:p w:rsidR="00E90130" w:rsidRPr="00AD0A76" w:rsidRDefault="00E90130" w:rsidP="008D5745">
      <w:pPr>
        <w:pStyle w:val="Tekstprzypisudolnego"/>
        <w:jc w:val="both"/>
        <w:rPr>
          <w:rFonts w:ascii="Times New Roman" w:hAnsi="Times New Roman" w:cs="Times New Roman"/>
        </w:rPr>
      </w:pPr>
      <w:r w:rsidRPr="00AD0A76">
        <w:rPr>
          <w:rStyle w:val="Odwoanieprzypisudolnego"/>
          <w:rFonts w:ascii="Times New Roman" w:hAnsi="Times New Roman" w:cs="Times New Roman"/>
        </w:rPr>
        <w:footnoteRef/>
      </w:r>
      <w:r w:rsidRPr="00AD0A76">
        <w:rPr>
          <w:rFonts w:ascii="Times New Roman" w:hAnsi="Times New Roman" w:cs="Times New Roman"/>
        </w:rPr>
        <w:t xml:space="preserve"> Większość problemów Miasta Białegostoku wskazanych przez respondentów w punkcie „Inne, jakie?...” wpisała się w działania wymienione w punktach 1-14. Problemy nie mieszczące się w zakresie wskazanym w ankiecie sk</w:t>
      </w:r>
      <w:r>
        <w:rPr>
          <w:rFonts w:ascii="Times New Roman" w:hAnsi="Times New Roman" w:cs="Times New Roman"/>
        </w:rPr>
        <w:t>ategoryzowano w punktach 15a-15f</w:t>
      </w:r>
      <w:r w:rsidRPr="00AD0A76">
        <w:rPr>
          <w:rFonts w:ascii="Times New Roman" w:hAnsi="Times New Roman" w:cs="Times New Roman"/>
        </w:rPr>
        <w:t>.</w:t>
      </w:r>
    </w:p>
  </w:footnote>
  <w:footnote w:id="21">
    <w:p w:rsidR="00E90130" w:rsidRPr="00AD0A76" w:rsidRDefault="00E90130" w:rsidP="00AD0A76">
      <w:pPr>
        <w:pStyle w:val="Tekstprzypisudolnego"/>
        <w:jc w:val="both"/>
        <w:rPr>
          <w:rFonts w:ascii="Times New Roman" w:hAnsi="Times New Roman" w:cs="Times New Roman"/>
        </w:rPr>
      </w:pPr>
      <w:r w:rsidRPr="00AD0A76">
        <w:rPr>
          <w:rStyle w:val="Odwoanieprzypisudolnego"/>
          <w:rFonts w:ascii="Times New Roman" w:hAnsi="Times New Roman" w:cs="Times New Roman"/>
        </w:rPr>
        <w:footnoteRef/>
      </w:r>
      <w:r w:rsidRPr="00AD0A76">
        <w:rPr>
          <w:rFonts w:ascii="Times New Roman" w:hAnsi="Times New Roman" w:cs="Times New Roman"/>
        </w:rPr>
        <w:t xml:space="preserve"> Wskazan</w:t>
      </w:r>
      <w:r>
        <w:rPr>
          <w:rFonts w:ascii="Times New Roman" w:hAnsi="Times New Roman" w:cs="Times New Roman"/>
        </w:rPr>
        <w:t>e przez respondentów odpowiedzi</w:t>
      </w:r>
      <w:r w:rsidRPr="00AD0A76">
        <w:rPr>
          <w:rFonts w:ascii="Times New Roman" w:hAnsi="Times New Roman" w:cs="Times New Roman"/>
        </w:rPr>
        <w:t xml:space="preserve"> sklasyfikowane jako „Pozostałe” nie dotyczyły zakresu merytorycznego prowadzonych konsultacji.</w:t>
      </w:r>
    </w:p>
  </w:footnote>
  <w:footnote w:id="22">
    <w:p w:rsidR="00E90130" w:rsidRPr="00BA0F17" w:rsidRDefault="00E90130" w:rsidP="001363F0">
      <w:pPr>
        <w:pStyle w:val="Tekstprzypisudolnego"/>
        <w:jc w:val="both"/>
        <w:rPr>
          <w:rFonts w:ascii="Times New Roman" w:hAnsi="Times New Roman" w:cs="Times New Roman"/>
          <w:color w:val="000000" w:themeColor="text1"/>
        </w:rPr>
      </w:pPr>
      <w:r w:rsidRPr="001363F0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BA0F17">
        <w:rPr>
          <w:rFonts w:ascii="Times New Roman" w:hAnsi="Times New Roman" w:cs="Times New Roman"/>
          <w:color w:val="000000" w:themeColor="text1"/>
        </w:rPr>
        <w:t>W</w:t>
      </w:r>
      <w:r>
        <w:rPr>
          <w:rFonts w:ascii="Times New Roman" w:hAnsi="Times New Roman" w:cs="Times New Roman"/>
          <w:color w:val="000000" w:themeColor="text1"/>
        </w:rPr>
        <w:t>iększość kierunków</w:t>
      </w:r>
      <w:r w:rsidRPr="00BA0F17">
        <w:rPr>
          <w:rFonts w:ascii="Times New Roman" w:hAnsi="Times New Roman" w:cs="Times New Roman"/>
          <w:color w:val="000000" w:themeColor="text1"/>
        </w:rPr>
        <w:t xml:space="preserve"> działań Miasta Białegostoku wskazan</w:t>
      </w:r>
      <w:r>
        <w:rPr>
          <w:rFonts w:ascii="Times New Roman" w:hAnsi="Times New Roman" w:cs="Times New Roman"/>
          <w:color w:val="000000" w:themeColor="text1"/>
        </w:rPr>
        <w:t>ych</w:t>
      </w:r>
      <w:r w:rsidRPr="00BA0F17">
        <w:rPr>
          <w:rFonts w:ascii="Times New Roman" w:hAnsi="Times New Roman" w:cs="Times New Roman"/>
          <w:color w:val="000000" w:themeColor="text1"/>
        </w:rPr>
        <w:t xml:space="preserve"> przez respondentów w punkcie „Inne, jakie?...” </w:t>
      </w:r>
      <w:r>
        <w:rPr>
          <w:rFonts w:ascii="Times New Roman" w:hAnsi="Times New Roman" w:cs="Times New Roman"/>
          <w:color w:val="000000" w:themeColor="text1"/>
        </w:rPr>
        <w:t>znaczeniowo mieszczą</w:t>
      </w:r>
      <w:r w:rsidRPr="00BA0F17">
        <w:rPr>
          <w:rFonts w:ascii="Times New Roman" w:hAnsi="Times New Roman" w:cs="Times New Roman"/>
          <w:color w:val="000000" w:themeColor="text1"/>
        </w:rPr>
        <w:t xml:space="preserve"> się w kierunk</w:t>
      </w:r>
      <w:r>
        <w:rPr>
          <w:rFonts w:ascii="Times New Roman" w:hAnsi="Times New Roman" w:cs="Times New Roman"/>
          <w:color w:val="000000" w:themeColor="text1"/>
        </w:rPr>
        <w:t>ach</w:t>
      </w:r>
      <w:r w:rsidRPr="00BA0F17">
        <w:rPr>
          <w:rFonts w:ascii="Times New Roman" w:hAnsi="Times New Roman" w:cs="Times New Roman"/>
          <w:color w:val="000000" w:themeColor="text1"/>
        </w:rPr>
        <w:t xml:space="preserve"> działań wy</w:t>
      </w:r>
      <w:r>
        <w:rPr>
          <w:rFonts w:ascii="Times New Roman" w:hAnsi="Times New Roman" w:cs="Times New Roman"/>
          <w:color w:val="000000" w:themeColor="text1"/>
        </w:rPr>
        <w:t>mienionych w punktach 1-6.</w:t>
      </w:r>
    </w:p>
  </w:footnote>
  <w:footnote w:id="23">
    <w:p w:rsidR="00E90130" w:rsidRPr="001363F0" w:rsidRDefault="00E90130" w:rsidP="001363F0">
      <w:pPr>
        <w:pStyle w:val="Tekstprzypisudolnego"/>
        <w:jc w:val="both"/>
        <w:rPr>
          <w:rFonts w:ascii="Times New Roman" w:hAnsi="Times New Roman" w:cs="Times New Roman"/>
        </w:rPr>
      </w:pPr>
      <w:r w:rsidRPr="001363F0">
        <w:rPr>
          <w:rStyle w:val="Odwoanieprzypisudolnego"/>
          <w:rFonts w:ascii="Times New Roman" w:hAnsi="Times New Roman" w:cs="Times New Roman"/>
        </w:rPr>
        <w:footnoteRef/>
      </w:r>
      <w:r w:rsidRPr="001363F0">
        <w:rPr>
          <w:rFonts w:ascii="Times New Roman" w:hAnsi="Times New Roman" w:cs="Times New Roman"/>
        </w:rPr>
        <w:t xml:space="preserve"> Wskazane przez respondentów </w:t>
      </w:r>
      <w:r>
        <w:rPr>
          <w:rFonts w:ascii="Times New Roman" w:hAnsi="Times New Roman" w:cs="Times New Roman"/>
        </w:rPr>
        <w:t xml:space="preserve">odpowiedzi </w:t>
      </w:r>
      <w:r w:rsidRPr="001363F0">
        <w:rPr>
          <w:rFonts w:ascii="Times New Roman" w:hAnsi="Times New Roman" w:cs="Times New Roman"/>
        </w:rPr>
        <w:t>sklasyfikowane jako „Pozostałe” nie dotyczyły zakresu merytorycznego prowadzonych konsultacji.</w:t>
      </w:r>
    </w:p>
  </w:footnote>
  <w:footnote w:id="24">
    <w:p w:rsidR="00E90130" w:rsidRPr="00B355F4" w:rsidRDefault="00E90130" w:rsidP="00B355F4">
      <w:pPr>
        <w:pStyle w:val="Tekstprzypisudolnego"/>
        <w:jc w:val="both"/>
        <w:rPr>
          <w:rFonts w:ascii="Times New Roman" w:hAnsi="Times New Roman" w:cs="Times New Roman"/>
        </w:rPr>
      </w:pPr>
      <w:r w:rsidRPr="00B355F4">
        <w:rPr>
          <w:rStyle w:val="Odwoanieprzypisudolnego"/>
          <w:rFonts w:ascii="Times New Roman" w:hAnsi="Times New Roman" w:cs="Times New Roman"/>
        </w:rPr>
        <w:footnoteRef/>
      </w:r>
      <w:r w:rsidRPr="00B355F4">
        <w:rPr>
          <w:rFonts w:ascii="Times New Roman" w:hAnsi="Times New Roman" w:cs="Times New Roman"/>
        </w:rPr>
        <w:t xml:space="preserve"> Ankietowani mieli możliwość zaznaczenia max. 5 i</w:t>
      </w:r>
      <w:r>
        <w:rPr>
          <w:rFonts w:ascii="Times New Roman" w:hAnsi="Times New Roman" w:cs="Times New Roman"/>
        </w:rPr>
        <w:t xml:space="preserve">nwestycji, </w:t>
      </w:r>
      <w:r w:rsidRPr="008D1F41">
        <w:rPr>
          <w:rFonts w:ascii="Times New Roman" w:hAnsi="Times New Roman" w:cs="Times New Roman"/>
        </w:rPr>
        <w:t xml:space="preserve">dlatego </w:t>
      </w:r>
      <w:r>
        <w:rPr>
          <w:rFonts w:ascii="Times New Roman" w:hAnsi="Times New Roman" w:cs="Times New Roman"/>
        </w:rPr>
        <w:t>całkowita liczba wskazań jest większa niż liczba respondentów.</w:t>
      </w:r>
    </w:p>
  </w:footnote>
  <w:footnote w:id="25">
    <w:p w:rsidR="00E90130" w:rsidRPr="00B355F4" w:rsidRDefault="00E90130" w:rsidP="00570E89">
      <w:pPr>
        <w:pStyle w:val="Tekstprzypisudolnego"/>
        <w:jc w:val="both"/>
        <w:rPr>
          <w:rFonts w:ascii="Times New Roman" w:hAnsi="Times New Roman" w:cs="Times New Roman"/>
        </w:rPr>
      </w:pPr>
      <w:r w:rsidRPr="00B355F4">
        <w:rPr>
          <w:rStyle w:val="Odwoanieprzypisudolnego"/>
          <w:rFonts w:ascii="Times New Roman" w:hAnsi="Times New Roman" w:cs="Times New Roman"/>
        </w:rPr>
        <w:footnoteRef/>
      </w:r>
      <w:r w:rsidRPr="00B355F4">
        <w:rPr>
          <w:rFonts w:ascii="Times New Roman" w:hAnsi="Times New Roman" w:cs="Times New Roman"/>
        </w:rPr>
        <w:t xml:space="preserve"> Większość kluczowych inwestycji Miasta Białegostoku wskazanych przez respondentów w punkcie „Inne, jakie?...” wpisała się w działania wymienione w punktach 1-18. Inwestycje nie mieszczące się w zakresie wskazanym w ankiecie skategoryzowano w punktach 19a-19</w:t>
      </w:r>
      <w:r>
        <w:rPr>
          <w:rFonts w:ascii="Times New Roman" w:hAnsi="Times New Roman" w:cs="Times New Roman"/>
        </w:rPr>
        <w:t>b</w:t>
      </w:r>
      <w:r w:rsidRPr="00B355F4">
        <w:rPr>
          <w:rFonts w:ascii="Times New Roman" w:hAnsi="Times New Roman" w:cs="Times New Roman"/>
        </w:rPr>
        <w:t>.</w:t>
      </w:r>
    </w:p>
  </w:footnote>
  <w:footnote w:id="26">
    <w:p w:rsidR="00E90130" w:rsidRPr="00B355F4" w:rsidRDefault="00E90130" w:rsidP="00B355F4">
      <w:pPr>
        <w:pStyle w:val="Tekstprzypisudolnego"/>
        <w:jc w:val="both"/>
        <w:rPr>
          <w:rFonts w:ascii="Times New Roman" w:hAnsi="Times New Roman" w:cs="Times New Roman"/>
        </w:rPr>
      </w:pPr>
      <w:r w:rsidRPr="00B355F4">
        <w:rPr>
          <w:rStyle w:val="Odwoanieprzypisudolnego"/>
          <w:rFonts w:ascii="Times New Roman" w:hAnsi="Times New Roman" w:cs="Times New Roman"/>
        </w:rPr>
        <w:footnoteRef/>
      </w:r>
      <w:r w:rsidRPr="00B355F4">
        <w:rPr>
          <w:rFonts w:ascii="Times New Roman" w:hAnsi="Times New Roman" w:cs="Times New Roman"/>
        </w:rPr>
        <w:t xml:space="preserve"> Wskaza</w:t>
      </w:r>
      <w:r w:rsidR="00577868">
        <w:rPr>
          <w:rFonts w:ascii="Times New Roman" w:hAnsi="Times New Roman" w:cs="Times New Roman"/>
        </w:rPr>
        <w:t>ne przez respondentów odpowiedzi</w:t>
      </w:r>
      <w:r w:rsidRPr="00B355F4">
        <w:rPr>
          <w:rFonts w:ascii="Times New Roman" w:hAnsi="Times New Roman" w:cs="Times New Roman"/>
        </w:rPr>
        <w:t xml:space="preserve"> sklasyfikowane jako „Pozostałe” nie dotyczyły zakresu merytorycznego prowadzonych konsultacji.</w:t>
      </w:r>
    </w:p>
  </w:footnote>
  <w:footnote w:id="27">
    <w:p w:rsidR="00E90130" w:rsidRPr="00BA2F09" w:rsidRDefault="00E90130" w:rsidP="00872810">
      <w:pPr>
        <w:pStyle w:val="Tekstprzypisudolnego"/>
        <w:jc w:val="both"/>
        <w:rPr>
          <w:rFonts w:ascii="Times New Roman" w:hAnsi="Times New Roman" w:cs="Times New Roman"/>
        </w:rPr>
      </w:pPr>
      <w:r w:rsidRPr="00BA2F09">
        <w:rPr>
          <w:rStyle w:val="Odwoanieprzypisudolnego"/>
          <w:rFonts w:ascii="Times New Roman" w:hAnsi="Times New Roman" w:cs="Times New Roman"/>
        </w:rPr>
        <w:footnoteRef/>
      </w:r>
      <w:r w:rsidRPr="00BA2F09">
        <w:rPr>
          <w:rFonts w:ascii="Times New Roman" w:hAnsi="Times New Roman" w:cs="Times New Roman"/>
        </w:rPr>
        <w:t xml:space="preserve"> </w:t>
      </w:r>
      <w:r w:rsidR="00B30251">
        <w:rPr>
          <w:rFonts w:ascii="Times New Roman" w:hAnsi="Times New Roman" w:cs="Times New Roman"/>
        </w:rPr>
        <w:t xml:space="preserve">Pytanie otwarte. </w:t>
      </w:r>
      <w:r w:rsidRPr="00BA2F09">
        <w:rPr>
          <w:rFonts w:ascii="Times New Roman" w:hAnsi="Times New Roman" w:cs="Times New Roman"/>
        </w:rPr>
        <w:t>Ankietowani mieli możliwość podania max. 3 warunków/działań, które ze względu na szeroki zakres zostały zakwalifikowane do kilku kategorii. Całkowita liczba wskazań jest więc większa niż możliwa maksymalna liczba odpowiedzi respondentów.</w:t>
      </w:r>
    </w:p>
  </w:footnote>
  <w:footnote w:id="28">
    <w:p w:rsidR="00E90130" w:rsidRDefault="00E90130" w:rsidP="00E14143">
      <w:pPr>
        <w:pStyle w:val="Tekstprzypisudolnego"/>
        <w:jc w:val="both"/>
      </w:pPr>
      <w:r w:rsidRPr="00BA2F09">
        <w:rPr>
          <w:rStyle w:val="Odwoanieprzypisudolnego"/>
          <w:rFonts w:ascii="Times New Roman" w:hAnsi="Times New Roman" w:cs="Times New Roman"/>
        </w:rPr>
        <w:footnoteRef/>
      </w:r>
      <w:r w:rsidRPr="00BA2F09">
        <w:rPr>
          <w:rFonts w:ascii="Times New Roman" w:hAnsi="Times New Roman" w:cs="Times New Roman"/>
        </w:rPr>
        <w:t xml:space="preserve"> Wskazane przez respondentów </w:t>
      </w:r>
      <w:r>
        <w:rPr>
          <w:rFonts w:ascii="Times New Roman" w:hAnsi="Times New Roman" w:cs="Times New Roman"/>
        </w:rPr>
        <w:t xml:space="preserve">odpowiedzi </w:t>
      </w:r>
      <w:r w:rsidRPr="00BA2F09">
        <w:rPr>
          <w:rFonts w:ascii="Times New Roman" w:hAnsi="Times New Roman" w:cs="Times New Roman"/>
        </w:rPr>
        <w:t>sklasyfikowane jako „Pozostałe” nie dotyczyły zakresu</w:t>
      </w:r>
      <w:r w:rsidRPr="00B355F4">
        <w:rPr>
          <w:rFonts w:ascii="Times New Roman" w:hAnsi="Times New Roman" w:cs="Times New Roman"/>
        </w:rPr>
        <w:t xml:space="preserve"> merytorycznego prowadzonych konsultacji.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83C1F"/>
    <w:multiLevelType w:val="hybridMultilevel"/>
    <w:tmpl w:val="BD90CAB4"/>
    <w:lvl w:ilvl="0" w:tplc="B0E280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001625"/>
    <w:multiLevelType w:val="hybridMultilevel"/>
    <w:tmpl w:val="4FE6AA72"/>
    <w:lvl w:ilvl="0" w:tplc="018489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D86A1F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506A853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852D6"/>
    <w:multiLevelType w:val="hybridMultilevel"/>
    <w:tmpl w:val="408495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C5927"/>
    <w:multiLevelType w:val="hybridMultilevel"/>
    <w:tmpl w:val="F496B72A"/>
    <w:lvl w:ilvl="0" w:tplc="018489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B2BE0"/>
    <w:multiLevelType w:val="hybridMultilevel"/>
    <w:tmpl w:val="DE24AD8A"/>
    <w:lvl w:ilvl="0" w:tplc="02FAAF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C015DA"/>
    <w:multiLevelType w:val="hybridMultilevel"/>
    <w:tmpl w:val="FBEAD986"/>
    <w:lvl w:ilvl="0" w:tplc="FDE03D3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5A5A01"/>
    <w:multiLevelType w:val="hybridMultilevel"/>
    <w:tmpl w:val="F1B088A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D2D57"/>
    <w:multiLevelType w:val="hybridMultilevel"/>
    <w:tmpl w:val="B942CDE4"/>
    <w:lvl w:ilvl="0" w:tplc="4FE801FE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35A788F"/>
    <w:multiLevelType w:val="hybridMultilevel"/>
    <w:tmpl w:val="9D509C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87C92"/>
    <w:multiLevelType w:val="hybridMultilevel"/>
    <w:tmpl w:val="1C10DB8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5B405F"/>
    <w:multiLevelType w:val="hybridMultilevel"/>
    <w:tmpl w:val="170ED2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B1C87"/>
    <w:multiLevelType w:val="hybridMultilevel"/>
    <w:tmpl w:val="6CC08F78"/>
    <w:lvl w:ilvl="0" w:tplc="5B368AAA">
      <w:start w:val="1"/>
      <w:numFmt w:val="decimal"/>
      <w:lvlText w:val="%1)"/>
      <w:lvlJc w:val="left"/>
      <w:pPr>
        <w:ind w:left="1094" w:hanging="81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D72FBB"/>
    <w:multiLevelType w:val="hybridMultilevel"/>
    <w:tmpl w:val="DB968DD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262AF"/>
    <w:multiLevelType w:val="hybridMultilevel"/>
    <w:tmpl w:val="B0B6D4EC"/>
    <w:lvl w:ilvl="0" w:tplc="018489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DF6577"/>
    <w:multiLevelType w:val="hybridMultilevel"/>
    <w:tmpl w:val="BEAC509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18B2469"/>
    <w:multiLevelType w:val="hybridMultilevel"/>
    <w:tmpl w:val="F998EC54"/>
    <w:lvl w:ilvl="0" w:tplc="018489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173E0A"/>
    <w:multiLevelType w:val="hybridMultilevel"/>
    <w:tmpl w:val="4064CF24"/>
    <w:lvl w:ilvl="0" w:tplc="018489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1F2DD4"/>
    <w:multiLevelType w:val="hybridMultilevel"/>
    <w:tmpl w:val="C58E69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1110F"/>
    <w:multiLevelType w:val="hybridMultilevel"/>
    <w:tmpl w:val="78C6C410"/>
    <w:lvl w:ilvl="0" w:tplc="D4D230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C4A48"/>
    <w:multiLevelType w:val="hybridMultilevel"/>
    <w:tmpl w:val="FF749B66"/>
    <w:lvl w:ilvl="0" w:tplc="0B40E46A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7B822CD"/>
    <w:multiLevelType w:val="hybridMultilevel"/>
    <w:tmpl w:val="21087C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663E50"/>
    <w:multiLevelType w:val="hybridMultilevel"/>
    <w:tmpl w:val="DB968DDC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8A2DE5"/>
    <w:multiLevelType w:val="hybridMultilevel"/>
    <w:tmpl w:val="65DAF91A"/>
    <w:lvl w:ilvl="0" w:tplc="0ABACA3A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FA776D2"/>
    <w:multiLevelType w:val="hybridMultilevel"/>
    <w:tmpl w:val="4DC888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2F5164"/>
    <w:multiLevelType w:val="hybridMultilevel"/>
    <w:tmpl w:val="BD90CAB4"/>
    <w:lvl w:ilvl="0" w:tplc="B0E280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C72EB4"/>
    <w:multiLevelType w:val="hybridMultilevel"/>
    <w:tmpl w:val="D24E8D9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DD60BA"/>
    <w:multiLevelType w:val="hybridMultilevel"/>
    <w:tmpl w:val="FF32E806"/>
    <w:lvl w:ilvl="0" w:tplc="018489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D86A1F8">
      <w:start w:val="1"/>
      <w:numFmt w:val="decimal"/>
      <w:lvlText w:val="%3)"/>
      <w:lvlJc w:val="left"/>
      <w:pPr>
        <w:ind w:left="928" w:hanging="360"/>
      </w:pPr>
      <w:rPr>
        <w:rFonts w:hint="default"/>
      </w:rPr>
    </w:lvl>
    <w:lvl w:ilvl="3" w:tplc="506A853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3741DC"/>
    <w:multiLevelType w:val="hybridMultilevel"/>
    <w:tmpl w:val="91446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AA312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  <w:b w:val="0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882FE9"/>
    <w:multiLevelType w:val="hybridMultilevel"/>
    <w:tmpl w:val="63341608"/>
    <w:lvl w:ilvl="0" w:tplc="04A6A7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DB1739"/>
    <w:multiLevelType w:val="hybridMultilevel"/>
    <w:tmpl w:val="4B7ADB94"/>
    <w:lvl w:ilvl="0" w:tplc="7EF026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874C5E"/>
    <w:multiLevelType w:val="hybridMultilevel"/>
    <w:tmpl w:val="9D509C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804500"/>
    <w:multiLevelType w:val="hybridMultilevel"/>
    <w:tmpl w:val="BB74EB7A"/>
    <w:lvl w:ilvl="0" w:tplc="018489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9D223E"/>
    <w:multiLevelType w:val="hybridMultilevel"/>
    <w:tmpl w:val="CA52292A"/>
    <w:lvl w:ilvl="0" w:tplc="D1D21D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3"/>
  </w:num>
  <w:num w:numId="5">
    <w:abstractNumId w:val="12"/>
  </w:num>
  <w:num w:numId="6">
    <w:abstractNumId w:val="16"/>
  </w:num>
  <w:num w:numId="7">
    <w:abstractNumId w:val="26"/>
  </w:num>
  <w:num w:numId="8">
    <w:abstractNumId w:val="11"/>
  </w:num>
  <w:num w:numId="9">
    <w:abstractNumId w:val="7"/>
  </w:num>
  <w:num w:numId="10">
    <w:abstractNumId w:val="19"/>
  </w:num>
  <w:num w:numId="11">
    <w:abstractNumId w:val="15"/>
  </w:num>
  <w:num w:numId="12">
    <w:abstractNumId w:val="31"/>
  </w:num>
  <w:num w:numId="13">
    <w:abstractNumId w:val="2"/>
  </w:num>
  <w:num w:numId="14">
    <w:abstractNumId w:val="3"/>
  </w:num>
  <w:num w:numId="15">
    <w:abstractNumId w:val="10"/>
  </w:num>
  <w:num w:numId="16">
    <w:abstractNumId w:val="20"/>
  </w:num>
  <w:num w:numId="17">
    <w:abstractNumId w:val="25"/>
  </w:num>
  <w:num w:numId="18">
    <w:abstractNumId w:val="23"/>
  </w:num>
  <w:num w:numId="19">
    <w:abstractNumId w:val="17"/>
  </w:num>
  <w:num w:numId="20">
    <w:abstractNumId w:val="8"/>
  </w:num>
  <w:num w:numId="21">
    <w:abstractNumId w:val="1"/>
  </w:num>
  <w:num w:numId="22">
    <w:abstractNumId w:val="30"/>
  </w:num>
  <w:num w:numId="23">
    <w:abstractNumId w:val="29"/>
  </w:num>
  <w:num w:numId="24">
    <w:abstractNumId w:val="18"/>
  </w:num>
  <w:num w:numId="25">
    <w:abstractNumId w:val="28"/>
  </w:num>
  <w:num w:numId="26">
    <w:abstractNumId w:val="32"/>
  </w:num>
  <w:num w:numId="27">
    <w:abstractNumId w:val="21"/>
  </w:num>
  <w:num w:numId="28">
    <w:abstractNumId w:val="24"/>
  </w:num>
  <w:num w:numId="29">
    <w:abstractNumId w:val="22"/>
  </w:num>
  <w:num w:numId="30">
    <w:abstractNumId w:val="27"/>
  </w:num>
  <w:num w:numId="31">
    <w:abstractNumId w:val="6"/>
  </w:num>
  <w:num w:numId="32">
    <w:abstractNumId w:val="9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B4"/>
    <w:rsid w:val="0000188D"/>
    <w:rsid w:val="0000198F"/>
    <w:rsid w:val="00003B39"/>
    <w:rsid w:val="00010BC2"/>
    <w:rsid w:val="0001282B"/>
    <w:rsid w:val="00014341"/>
    <w:rsid w:val="00017DDB"/>
    <w:rsid w:val="000201B7"/>
    <w:rsid w:val="00023BA4"/>
    <w:rsid w:val="00033AF4"/>
    <w:rsid w:val="000362F7"/>
    <w:rsid w:val="00041625"/>
    <w:rsid w:val="000442F7"/>
    <w:rsid w:val="00051F3A"/>
    <w:rsid w:val="000540A2"/>
    <w:rsid w:val="000604ED"/>
    <w:rsid w:val="000633EE"/>
    <w:rsid w:val="00063A6F"/>
    <w:rsid w:val="00070A12"/>
    <w:rsid w:val="00072329"/>
    <w:rsid w:val="00080AD5"/>
    <w:rsid w:val="000815D6"/>
    <w:rsid w:val="0008609D"/>
    <w:rsid w:val="00094A5B"/>
    <w:rsid w:val="00097FAA"/>
    <w:rsid w:val="000A0F55"/>
    <w:rsid w:val="000A535A"/>
    <w:rsid w:val="000B1F3F"/>
    <w:rsid w:val="000C2C58"/>
    <w:rsid w:val="000C35D6"/>
    <w:rsid w:val="000D40B5"/>
    <w:rsid w:val="000D5B3D"/>
    <w:rsid w:val="000D7534"/>
    <w:rsid w:val="000E4031"/>
    <w:rsid w:val="000F6D4F"/>
    <w:rsid w:val="000F7469"/>
    <w:rsid w:val="001071D7"/>
    <w:rsid w:val="00111371"/>
    <w:rsid w:val="00116C0B"/>
    <w:rsid w:val="0011763D"/>
    <w:rsid w:val="001200B3"/>
    <w:rsid w:val="00127D9C"/>
    <w:rsid w:val="00132B34"/>
    <w:rsid w:val="00134FEE"/>
    <w:rsid w:val="001363F0"/>
    <w:rsid w:val="001414A6"/>
    <w:rsid w:val="00144FB7"/>
    <w:rsid w:val="0016226E"/>
    <w:rsid w:val="00166CFF"/>
    <w:rsid w:val="0018265B"/>
    <w:rsid w:val="001858CF"/>
    <w:rsid w:val="0019496A"/>
    <w:rsid w:val="001964C6"/>
    <w:rsid w:val="001A0575"/>
    <w:rsid w:val="001A0C34"/>
    <w:rsid w:val="001A14B8"/>
    <w:rsid w:val="001B02E2"/>
    <w:rsid w:val="001B0A44"/>
    <w:rsid w:val="001C1B60"/>
    <w:rsid w:val="001C71FE"/>
    <w:rsid w:val="001D3B5A"/>
    <w:rsid w:val="001D4A22"/>
    <w:rsid w:val="001D64D3"/>
    <w:rsid w:val="001E3735"/>
    <w:rsid w:val="001E61D1"/>
    <w:rsid w:val="001F4F78"/>
    <w:rsid w:val="002031C9"/>
    <w:rsid w:val="0021151E"/>
    <w:rsid w:val="00212606"/>
    <w:rsid w:val="002136FB"/>
    <w:rsid w:val="00225C49"/>
    <w:rsid w:val="00226195"/>
    <w:rsid w:val="002273EA"/>
    <w:rsid w:val="0024390C"/>
    <w:rsid w:val="00252246"/>
    <w:rsid w:val="00254BA1"/>
    <w:rsid w:val="002645BE"/>
    <w:rsid w:val="002657C3"/>
    <w:rsid w:val="00267661"/>
    <w:rsid w:val="0026787A"/>
    <w:rsid w:val="00270DAE"/>
    <w:rsid w:val="00271B21"/>
    <w:rsid w:val="00273724"/>
    <w:rsid w:val="00282E07"/>
    <w:rsid w:val="00283A43"/>
    <w:rsid w:val="00286A8D"/>
    <w:rsid w:val="002927E3"/>
    <w:rsid w:val="00296E41"/>
    <w:rsid w:val="002B0D02"/>
    <w:rsid w:val="002B41FB"/>
    <w:rsid w:val="002B4BFF"/>
    <w:rsid w:val="002B7384"/>
    <w:rsid w:val="002C2674"/>
    <w:rsid w:val="002C294C"/>
    <w:rsid w:val="002C3307"/>
    <w:rsid w:val="002C3F8B"/>
    <w:rsid w:val="002D3903"/>
    <w:rsid w:val="002E1E8F"/>
    <w:rsid w:val="002E4CD2"/>
    <w:rsid w:val="002F1525"/>
    <w:rsid w:val="002F1600"/>
    <w:rsid w:val="002F5073"/>
    <w:rsid w:val="002F6C2B"/>
    <w:rsid w:val="00300EA9"/>
    <w:rsid w:val="00305D88"/>
    <w:rsid w:val="00307755"/>
    <w:rsid w:val="0031433B"/>
    <w:rsid w:val="003173FF"/>
    <w:rsid w:val="00324B53"/>
    <w:rsid w:val="0033054A"/>
    <w:rsid w:val="00342725"/>
    <w:rsid w:val="0034326C"/>
    <w:rsid w:val="00343B06"/>
    <w:rsid w:val="0035498F"/>
    <w:rsid w:val="00354C73"/>
    <w:rsid w:val="0035535E"/>
    <w:rsid w:val="00355D08"/>
    <w:rsid w:val="00361B56"/>
    <w:rsid w:val="0036244F"/>
    <w:rsid w:val="00364041"/>
    <w:rsid w:val="00366A2D"/>
    <w:rsid w:val="00381EA1"/>
    <w:rsid w:val="003845A9"/>
    <w:rsid w:val="00391543"/>
    <w:rsid w:val="003963DC"/>
    <w:rsid w:val="003A1775"/>
    <w:rsid w:val="003A441C"/>
    <w:rsid w:val="003B0A81"/>
    <w:rsid w:val="003B417B"/>
    <w:rsid w:val="003C0601"/>
    <w:rsid w:val="003C4974"/>
    <w:rsid w:val="003C66C5"/>
    <w:rsid w:val="003E3638"/>
    <w:rsid w:val="003F0879"/>
    <w:rsid w:val="00411265"/>
    <w:rsid w:val="00416D79"/>
    <w:rsid w:val="00423748"/>
    <w:rsid w:val="004264A0"/>
    <w:rsid w:val="00436646"/>
    <w:rsid w:val="00440AA9"/>
    <w:rsid w:val="004416C8"/>
    <w:rsid w:val="00444725"/>
    <w:rsid w:val="004562FD"/>
    <w:rsid w:val="00457DBE"/>
    <w:rsid w:val="00461046"/>
    <w:rsid w:val="0046385C"/>
    <w:rsid w:val="00464947"/>
    <w:rsid w:val="00471F50"/>
    <w:rsid w:val="004854A1"/>
    <w:rsid w:val="00487967"/>
    <w:rsid w:val="004A1816"/>
    <w:rsid w:val="004A4533"/>
    <w:rsid w:val="004B68F8"/>
    <w:rsid w:val="004B7917"/>
    <w:rsid w:val="004C0443"/>
    <w:rsid w:val="004C05EB"/>
    <w:rsid w:val="004C12FB"/>
    <w:rsid w:val="004C258B"/>
    <w:rsid w:val="004C54AF"/>
    <w:rsid w:val="004D6B26"/>
    <w:rsid w:val="004E6F29"/>
    <w:rsid w:val="004F0182"/>
    <w:rsid w:val="004F3662"/>
    <w:rsid w:val="00503452"/>
    <w:rsid w:val="00510D82"/>
    <w:rsid w:val="00511282"/>
    <w:rsid w:val="005159E1"/>
    <w:rsid w:val="00542994"/>
    <w:rsid w:val="005432DB"/>
    <w:rsid w:val="005471F3"/>
    <w:rsid w:val="00556905"/>
    <w:rsid w:val="00570E89"/>
    <w:rsid w:val="00577868"/>
    <w:rsid w:val="00580C4F"/>
    <w:rsid w:val="0058217C"/>
    <w:rsid w:val="00593FB2"/>
    <w:rsid w:val="00596C9B"/>
    <w:rsid w:val="005A03F2"/>
    <w:rsid w:val="005A59AF"/>
    <w:rsid w:val="005A6645"/>
    <w:rsid w:val="005C4FC2"/>
    <w:rsid w:val="005C69B7"/>
    <w:rsid w:val="005C76A2"/>
    <w:rsid w:val="005D4883"/>
    <w:rsid w:val="005D774E"/>
    <w:rsid w:val="005E1226"/>
    <w:rsid w:val="005F2EB9"/>
    <w:rsid w:val="005F4FE3"/>
    <w:rsid w:val="0060402E"/>
    <w:rsid w:val="006048CD"/>
    <w:rsid w:val="00607BD4"/>
    <w:rsid w:val="0061458D"/>
    <w:rsid w:val="00622419"/>
    <w:rsid w:val="00626645"/>
    <w:rsid w:val="00633AFA"/>
    <w:rsid w:val="00636EB6"/>
    <w:rsid w:val="0064384A"/>
    <w:rsid w:val="00643997"/>
    <w:rsid w:val="00653023"/>
    <w:rsid w:val="006563C8"/>
    <w:rsid w:val="00681DEF"/>
    <w:rsid w:val="0068639A"/>
    <w:rsid w:val="00690268"/>
    <w:rsid w:val="006A2971"/>
    <w:rsid w:val="006A3409"/>
    <w:rsid w:val="006B3015"/>
    <w:rsid w:val="006C0270"/>
    <w:rsid w:val="006C16B0"/>
    <w:rsid w:val="006C1C0C"/>
    <w:rsid w:val="006C4D38"/>
    <w:rsid w:val="006C6088"/>
    <w:rsid w:val="006D0037"/>
    <w:rsid w:val="006D00F4"/>
    <w:rsid w:val="006D4D58"/>
    <w:rsid w:val="006D7B47"/>
    <w:rsid w:val="006E43D8"/>
    <w:rsid w:val="006F4312"/>
    <w:rsid w:val="007055C9"/>
    <w:rsid w:val="007123B9"/>
    <w:rsid w:val="0071619D"/>
    <w:rsid w:val="00716826"/>
    <w:rsid w:val="00722F63"/>
    <w:rsid w:val="00722FD2"/>
    <w:rsid w:val="00726A5D"/>
    <w:rsid w:val="00733293"/>
    <w:rsid w:val="00741BDC"/>
    <w:rsid w:val="0074310C"/>
    <w:rsid w:val="00743BEE"/>
    <w:rsid w:val="00746017"/>
    <w:rsid w:val="007478F4"/>
    <w:rsid w:val="00747A19"/>
    <w:rsid w:val="007541A4"/>
    <w:rsid w:val="00754E9F"/>
    <w:rsid w:val="00760FB9"/>
    <w:rsid w:val="007627BA"/>
    <w:rsid w:val="00762A3C"/>
    <w:rsid w:val="00767259"/>
    <w:rsid w:val="007708FE"/>
    <w:rsid w:val="00774907"/>
    <w:rsid w:val="00786532"/>
    <w:rsid w:val="00786DDD"/>
    <w:rsid w:val="00796727"/>
    <w:rsid w:val="007A5B29"/>
    <w:rsid w:val="007A6594"/>
    <w:rsid w:val="007B2BCF"/>
    <w:rsid w:val="007C02F4"/>
    <w:rsid w:val="007C199E"/>
    <w:rsid w:val="007C2779"/>
    <w:rsid w:val="007C3ACD"/>
    <w:rsid w:val="007C3DE7"/>
    <w:rsid w:val="007D15BC"/>
    <w:rsid w:val="007D69ED"/>
    <w:rsid w:val="007E7BCC"/>
    <w:rsid w:val="007F07DB"/>
    <w:rsid w:val="007F0DA5"/>
    <w:rsid w:val="007F2E7C"/>
    <w:rsid w:val="007F35EA"/>
    <w:rsid w:val="00812FCE"/>
    <w:rsid w:val="00823937"/>
    <w:rsid w:val="008313D6"/>
    <w:rsid w:val="00831F4C"/>
    <w:rsid w:val="00833470"/>
    <w:rsid w:val="00836810"/>
    <w:rsid w:val="00841588"/>
    <w:rsid w:val="00853F37"/>
    <w:rsid w:val="008575E3"/>
    <w:rsid w:val="0086488B"/>
    <w:rsid w:val="00872810"/>
    <w:rsid w:val="008742A4"/>
    <w:rsid w:val="00875B3A"/>
    <w:rsid w:val="00877574"/>
    <w:rsid w:val="00877951"/>
    <w:rsid w:val="0088445A"/>
    <w:rsid w:val="008848A4"/>
    <w:rsid w:val="008864E7"/>
    <w:rsid w:val="008A6C28"/>
    <w:rsid w:val="008B0EE9"/>
    <w:rsid w:val="008B1A7B"/>
    <w:rsid w:val="008B4B59"/>
    <w:rsid w:val="008C615F"/>
    <w:rsid w:val="008C71FC"/>
    <w:rsid w:val="008C7D11"/>
    <w:rsid w:val="008D1F41"/>
    <w:rsid w:val="008D3EB1"/>
    <w:rsid w:val="008D48CD"/>
    <w:rsid w:val="008D4B63"/>
    <w:rsid w:val="008D4C8B"/>
    <w:rsid w:val="008D55CD"/>
    <w:rsid w:val="008D5745"/>
    <w:rsid w:val="008D6EB2"/>
    <w:rsid w:val="008F041F"/>
    <w:rsid w:val="008F4598"/>
    <w:rsid w:val="008F4842"/>
    <w:rsid w:val="0091484B"/>
    <w:rsid w:val="00915FB1"/>
    <w:rsid w:val="00920A92"/>
    <w:rsid w:val="00925014"/>
    <w:rsid w:val="00926027"/>
    <w:rsid w:val="00926170"/>
    <w:rsid w:val="00926EE3"/>
    <w:rsid w:val="0093048A"/>
    <w:rsid w:val="00930789"/>
    <w:rsid w:val="0094156F"/>
    <w:rsid w:val="00943306"/>
    <w:rsid w:val="00952132"/>
    <w:rsid w:val="00957681"/>
    <w:rsid w:val="009626B8"/>
    <w:rsid w:val="009855B7"/>
    <w:rsid w:val="00986B0B"/>
    <w:rsid w:val="0098778D"/>
    <w:rsid w:val="00987ECF"/>
    <w:rsid w:val="00995885"/>
    <w:rsid w:val="009A2644"/>
    <w:rsid w:val="009A4A22"/>
    <w:rsid w:val="009A6222"/>
    <w:rsid w:val="009B29E8"/>
    <w:rsid w:val="009B45A5"/>
    <w:rsid w:val="009B6FEF"/>
    <w:rsid w:val="009B7BCF"/>
    <w:rsid w:val="009C6176"/>
    <w:rsid w:val="009D2404"/>
    <w:rsid w:val="009D2E4E"/>
    <w:rsid w:val="009D4445"/>
    <w:rsid w:val="009D6C37"/>
    <w:rsid w:val="009D710C"/>
    <w:rsid w:val="009E609B"/>
    <w:rsid w:val="00A0028F"/>
    <w:rsid w:val="00A0141F"/>
    <w:rsid w:val="00A1061F"/>
    <w:rsid w:val="00A120C7"/>
    <w:rsid w:val="00A126E5"/>
    <w:rsid w:val="00A13D56"/>
    <w:rsid w:val="00A34538"/>
    <w:rsid w:val="00A3606F"/>
    <w:rsid w:val="00A4499A"/>
    <w:rsid w:val="00A5046C"/>
    <w:rsid w:val="00A52179"/>
    <w:rsid w:val="00A65755"/>
    <w:rsid w:val="00A66F75"/>
    <w:rsid w:val="00A732B7"/>
    <w:rsid w:val="00A8520D"/>
    <w:rsid w:val="00AA48DC"/>
    <w:rsid w:val="00AA59E3"/>
    <w:rsid w:val="00AC2953"/>
    <w:rsid w:val="00AC75D7"/>
    <w:rsid w:val="00AD0A76"/>
    <w:rsid w:val="00AD3B75"/>
    <w:rsid w:val="00AD4DEE"/>
    <w:rsid w:val="00AD5B39"/>
    <w:rsid w:val="00AE078C"/>
    <w:rsid w:val="00B03C15"/>
    <w:rsid w:val="00B049A7"/>
    <w:rsid w:val="00B05A86"/>
    <w:rsid w:val="00B26B3B"/>
    <w:rsid w:val="00B275BD"/>
    <w:rsid w:val="00B30251"/>
    <w:rsid w:val="00B355F4"/>
    <w:rsid w:val="00B37876"/>
    <w:rsid w:val="00B4206A"/>
    <w:rsid w:val="00B44503"/>
    <w:rsid w:val="00B44AAF"/>
    <w:rsid w:val="00B460E4"/>
    <w:rsid w:val="00B53D18"/>
    <w:rsid w:val="00B57BE2"/>
    <w:rsid w:val="00B63730"/>
    <w:rsid w:val="00B80E45"/>
    <w:rsid w:val="00B8391B"/>
    <w:rsid w:val="00B855F3"/>
    <w:rsid w:val="00B86335"/>
    <w:rsid w:val="00B95B5E"/>
    <w:rsid w:val="00BA0A2F"/>
    <w:rsid w:val="00BA0F17"/>
    <w:rsid w:val="00BA1AB1"/>
    <w:rsid w:val="00BA2F09"/>
    <w:rsid w:val="00BB22E4"/>
    <w:rsid w:val="00BE6157"/>
    <w:rsid w:val="00BF0DFB"/>
    <w:rsid w:val="00BF1285"/>
    <w:rsid w:val="00BF132E"/>
    <w:rsid w:val="00BF14F4"/>
    <w:rsid w:val="00BF2943"/>
    <w:rsid w:val="00BF78BE"/>
    <w:rsid w:val="00C120CA"/>
    <w:rsid w:val="00C12CFE"/>
    <w:rsid w:val="00C171F4"/>
    <w:rsid w:val="00C2206F"/>
    <w:rsid w:val="00C26E77"/>
    <w:rsid w:val="00C26FD7"/>
    <w:rsid w:val="00C279A3"/>
    <w:rsid w:val="00C35731"/>
    <w:rsid w:val="00C378F2"/>
    <w:rsid w:val="00C4083F"/>
    <w:rsid w:val="00C45E8E"/>
    <w:rsid w:val="00C52082"/>
    <w:rsid w:val="00C565CC"/>
    <w:rsid w:val="00C64413"/>
    <w:rsid w:val="00C83683"/>
    <w:rsid w:val="00C86F20"/>
    <w:rsid w:val="00C97163"/>
    <w:rsid w:val="00CA2229"/>
    <w:rsid w:val="00CA2C2C"/>
    <w:rsid w:val="00CA4574"/>
    <w:rsid w:val="00CA466C"/>
    <w:rsid w:val="00CA5CB0"/>
    <w:rsid w:val="00CB546A"/>
    <w:rsid w:val="00CB54FD"/>
    <w:rsid w:val="00CB798E"/>
    <w:rsid w:val="00CC706B"/>
    <w:rsid w:val="00CD3D25"/>
    <w:rsid w:val="00CD5595"/>
    <w:rsid w:val="00CE12BB"/>
    <w:rsid w:val="00CE32AF"/>
    <w:rsid w:val="00CE3614"/>
    <w:rsid w:val="00CE6F6B"/>
    <w:rsid w:val="00CF1205"/>
    <w:rsid w:val="00D00040"/>
    <w:rsid w:val="00D03211"/>
    <w:rsid w:val="00D1009E"/>
    <w:rsid w:val="00D13BDC"/>
    <w:rsid w:val="00D2159A"/>
    <w:rsid w:val="00D277A8"/>
    <w:rsid w:val="00D34279"/>
    <w:rsid w:val="00D54AF7"/>
    <w:rsid w:val="00D56D6D"/>
    <w:rsid w:val="00D74F23"/>
    <w:rsid w:val="00D7668B"/>
    <w:rsid w:val="00D77F44"/>
    <w:rsid w:val="00D86A63"/>
    <w:rsid w:val="00D93729"/>
    <w:rsid w:val="00DA1FCF"/>
    <w:rsid w:val="00DA5A13"/>
    <w:rsid w:val="00DA776A"/>
    <w:rsid w:val="00DB4C0C"/>
    <w:rsid w:val="00DC35BB"/>
    <w:rsid w:val="00DC4853"/>
    <w:rsid w:val="00DC669F"/>
    <w:rsid w:val="00DC78AA"/>
    <w:rsid w:val="00DD383A"/>
    <w:rsid w:val="00DD7A4F"/>
    <w:rsid w:val="00DE6119"/>
    <w:rsid w:val="00DF1103"/>
    <w:rsid w:val="00DF1939"/>
    <w:rsid w:val="00DF1ED6"/>
    <w:rsid w:val="00DF36BD"/>
    <w:rsid w:val="00DF3B07"/>
    <w:rsid w:val="00DF76BA"/>
    <w:rsid w:val="00E01BBC"/>
    <w:rsid w:val="00E04D01"/>
    <w:rsid w:val="00E05DED"/>
    <w:rsid w:val="00E05E82"/>
    <w:rsid w:val="00E1099C"/>
    <w:rsid w:val="00E1311E"/>
    <w:rsid w:val="00E14143"/>
    <w:rsid w:val="00E15201"/>
    <w:rsid w:val="00E17D19"/>
    <w:rsid w:val="00E2067E"/>
    <w:rsid w:val="00E22F1E"/>
    <w:rsid w:val="00E31C20"/>
    <w:rsid w:val="00E36EA9"/>
    <w:rsid w:val="00E40193"/>
    <w:rsid w:val="00E42443"/>
    <w:rsid w:val="00E43A8E"/>
    <w:rsid w:val="00E45518"/>
    <w:rsid w:val="00E45CC2"/>
    <w:rsid w:val="00E52B04"/>
    <w:rsid w:val="00E551AD"/>
    <w:rsid w:val="00E553B6"/>
    <w:rsid w:val="00E6495B"/>
    <w:rsid w:val="00E65981"/>
    <w:rsid w:val="00E670B3"/>
    <w:rsid w:val="00E75DD5"/>
    <w:rsid w:val="00E76C78"/>
    <w:rsid w:val="00E821F4"/>
    <w:rsid w:val="00E82FD4"/>
    <w:rsid w:val="00E83D54"/>
    <w:rsid w:val="00E84208"/>
    <w:rsid w:val="00E8632C"/>
    <w:rsid w:val="00E90130"/>
    <w:rsid w:val="00EA478D"/>
    <w:rsid w:val="00EA6B57"/>
    <w:rsid w:val="00EB6E39"/>
    <w:rsid w:val="00EB77B4"/>
    <w:rsid w:val="00EC0FEB"/>
    <w:rsid w:val="00ED006F"/>
    <w:rsid w:val="00ED2673"/>
    <w:rsid w:val="00ED2EF5"/>
    <w:rsid w:val="00ED4A23"/>
    <w:rsid w:val="00ED53F7"/>
    <w:rsid w:val="00EE298E"/>
    <w:rsid w:val="00EE759C"/>
    <w:rsid w:val="00EF2464"/>
    <w:rsid w:val="00EF44BF"/>
    <w:rsid w:val="00EF53D9"/>
    <w:rsid w:val="00EF68C2"/>
    <w:rsid w:val="00F005EC"/>
    <w:rsid w:val="00F0121F"/>
    <w:rsid w:val="00F03A1F"/>
    <w:rsid w:val="00F03A39"/>
    <w:rsid w:val="00F06910"/>
    <w:rsid w:val="00F1329A"/>
    <w:rsid w:val="00F14B85"/>
    <w:rsid w:val="00F23A2A"/>
    <w:rsid w:val="00F23DD9"/>
    <w:rsid w:val="00F260D5"/>
    <w:rsid w:val="00F309EE"/>
    <w:rsid w:val="00F35198"/>
    <w:rsid w:val="00F41CDA"/>
    <w:rsid w:val="00F53EED"/>
    <w:rsid w:val="00F70319"/>
    <w:rsid w:val="00F8071C"/>
    <w:rsid w:val="00F814C2"/>
    <w:rsid w:val="00F9052F"/>
    <w:rsid w:val="00F930DC"/>
    <w:rsid w:val="00F944A1"/>
    <w:rsid w:val="00F96FF1"/>
    <w:rsid w:val="00F9712C"/>
    <w:rsid w:val="00FA2301"/>
    <w:rsid w:val="00FA370B"/>
    <w:rsid w:val="00FA39D3"/>
    <w:rsid w:val="00FA60F9"/>
    <w:rsid w:val="00FB3D2D"/>
    <w:rsid w:val="00FC3670"/>
    <w:rsid w:val="00FD693B"/>
    <w:rsid w:val="00FE17A3"/>
    <w:rsid w:val="00FE5C92"/>
    <w:rsid w:val="00FF24C9"/>
    <w:rsid w:val="00FF3333"/>
    <w:rsid w:val="00FF4510"/>
    <w:rsid w:val="00FF489F"/>
    <w:rsid w:val="00FF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C8A404-2822-4578-B79E-2DBAEC79B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9E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012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link w:val="LegendaZnak"/>
    <w:uiPriority w:val="35"/>
    <w:unhideWhenUsed/>
    <w:qFormat/>
    <w:rsid w:val="0001282B"/>
    <w:pPr>
      <w:spacing w:after="120" w:line="240" w:lineRule="auto"/>
      <w:jc w:val="both"/>
    </w:pPr>
    <w:rPr>
      <w:b/>
      <w:bCs/>
      <w:color w:val="7F7F7F" w:themeColor="text1" w:themeTint="80"/>
      <w:sz w:val="18"/>
      <w:szCs w:val="18"/>
    </w:rPr>
  </w:style>
  <w:style w:type="character" w:customStyle="1" w:styleId="LegendaZnak">
    <w:name w:val="Legenda Znak"/>
    <w:basedOn w:val="Domylnaczcionkaakapitu"/>
    <w:link w:val="Legenda"/>
    <w:uiPriority w:val="35"/>
    <w:locked/>
    <w:rsid w:val="0001282B"/>
    <w:rPr>
      <w:b/>
      <w:bCs/>
      <w:color w:val="7F7F7F" w:themeColor="text1" w:themeTint="80"/>
      <w:sz w:val="18"/>
      <w:szCs w:val="18"/>
    </w:rPr>
  </w:style>
  <w:style w:type="paragraph" w:customStyle="1" w:styleId="rdo">
    <w:name w:val="Źródło"/>
    <w:basedOn w:val="Normalny"/>
    <w:link w:val="rdoZnak"/>
    <w:qFormat/>
    <w:rsid w:val="0001282B"/>
    <w:pPr>
      <w:spacing w:after="120"/>
      <w:jc w:val="both"/>
    </w:pPr>
    <w:rPr>
      <w:iCs/>
      <w:sz w:val="16"/>
      <w:szCs w:val="18"/>
    </w:rPr>
  </w:style>
  <w:style w:type="character" w:customStyle="1" w:styleId="rdoZnak">
    <w:name w:val="Źródło Znak"/>
    <w:basedOn w:val="Domylnaczcionkaakapitu"/>
    <w:link w:val="rdo"/>
    <w:rsid w:val="0001282B"/>
    <w:rPr>
      <w:iCs/>
      <w:sz w:val="16"/>
      <w:szCs w:val="18"/>
    </w:rPr>
  </w:style>
  <w:style w:type="paragraph" w:styleId="Akapitzlist">
    <w:name w:val="List Paragraph"/>
    <w:basedOn w:val="Normalny"/>
    <w:uiPriority w:val="34"/>
    <w:qFormat/>
    <w:rsid w:val="00C35731"/>
    <w:pPr>
      <w:spacing w:after="160" w:line="259" w:lineRule="auto"/>
      <w:ind w:left="720"/>
      <w:contextualSpacing/>
    </w:pPr>
  </w:style>
  <w:style w:type="character" w:styleId="Hipercze">
    <w:name w:val="Hyperlink"/>
    <w:uiPriority w:val="99"/>
    <w:unhideWhenUsed/>
    <w:rsid w:val="00DA776A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DA776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A776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250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2501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501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2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1F4"/>
  </w:style>
  <w:style w:type="paragraph" w:styleId="Stopka">
    <w:name w:val="footer"/>
    <w:basedOn w:val="Normalny"/>
    <w:link w:val="StopkaZnak"/>
    <w:uiPriority w:val="99"/>
    <w:unhideWhenUsed/>
    <w:rsid w:val="00E82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1F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78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78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7876"/>
    <w:rPr>
      <w:vertAlign w:val="superscript"/>
    </w:rPr>
  </w:style>
  <w:style w:type="character" w:customStyle="1" w:styleId="object">
    <w:name w:val="object"/>
    <w:basedOn w:val="Domylnaczcionkaakapitu"/>
    <w:rsid w:val="00F80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0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chart" Target="charts/chart4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10" Type="http://schemas.openxmlformats.org/officeDocument/2006/relationships/chart" Target="charts/chart2.xml"/><Relationship Id="rId19" Type="http://schemas.openxmlformats.org/officeDocument/2006/relationships/chart" Target="charts/chart9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5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home\home\kredlinska\Moje%20dokumenty\!raport%20z%20konsultacji\G&#243;rska\ankiety_strategia_wszystkie_KG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home\home\kredlinska\Moje%20dokumenty\!raport%20z%20konsultacji\G&#243;rska\pytania%203-6\Pytania%203-6%20z%20dn.%2018.01.2021%20odpowiedzi%20wa&#380;ne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home\home\kredlinska\Moje%20dokumenty\!raport%20z%20konsultacji\G&#243;rska\pytania%203-6\Pytania%203-6%20z%20dn.%2018.01.2021%20odpowiedzi%20wa&#380;ne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home\home\kredlinska\Moje%20dokumenty\!raport%20z%20konsultacji\G&#243;rska\pytania%203-6\Pytania%203-6%20z%20dn.%2018.01.2021%20odpowiedzi%20wa&#380;ne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Arkusz_programu_Microsoft_Excel1.xlsx"/><Relationship Id="rId1" Type="http://schemas.openxmlformats.org/officeDocument/2006/relationships/themeOverride" Target="../theme/themeOverride1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home\home\kredlinska\Moje%20dokumenty\!raport%20z%20konsultacji\G&#243;rska\pytania%203-6\Pytania%203-6%20z%20dn.%2018.01.2021%20odpowiedzi%20wa&#380;ne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home\home\kredlinska\Moje%20dokumenty\!raport%20z%20konsultacji\G&#243;rska\pytania%203-6\Pytania%203-6%20z%20dn.%2018.01.2021%20odpowiedzi%20wa&#380;ne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home\home\kredlinska\Moje%20dokumenty\!raport%20z%20konsultacji\G&#243;rska\pytania%203-6\Pytania%203-6%20z%20dn.%2018.01.2021%20odpowiedzi%20wa&#380;ne.xlsx" TargetMode="Externa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Arkusz_programu_Microsoft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/>
              <a:t>Struktura wieku mieszkańców - uczestników konsultacji [w %]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Wiek!$K$24:$P$24</c:f>
              <c:strCache>
                <c:ptCount val="6"/>
                <c:pt idx="0">
                  <c:v>13-24</c:v>
                </c:pt>
                <c:pt idx="1">
                  <c:v>25-34</c:v>
                </c:pt>
                <c:pt idx="2">
                  <c:v>35-44</c:v>
                </c:pt>
                <c:pt idx="3">
                  <c:v>45-54</c:v>
                </c:pt>
                <c:pt idx="4">
                  <c:v>55-64</c:v>
                </c:pt>
                <c:pt idx="5">
                  <c:v>65 i więcej</c:v>
                </c:pt>
              </c:strCache>
            </c:strRef>
          </c:cat>
          <c:val>
            <c:numRef>
              <c:f>Wiek!$K$25:$P$25</c:f>
              <c:numCache>
                <c:formatCode>0.00%</c:formatCode>
                <c:ptCount val="6"/>
                <c:pt idx="0">
                  <c:v>0.28499156829679595</c:v>
                </c:pt>
                <c:pt idx="1">
                  <c:v>0.24283305227655988</c:v>
                </c:pt>
                <c:pt idx="2">
                  <c:v>0.2327150084317032</c:v>
                </c:pt>
                <c:pt idx="3">
                  <c:v>0.11467116357504216</c:v>
                </c:pt>
                <c:pt idx="4">
                  <c:v>7.4198988195615517E-2</c:v>
                </c:pt>
                <c:pt idx="5">
                  <c:v>5.0590219224283306E-2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116281957414376"/>
          <c:y val="5.1520826332694579E-2"/>
          <c:w val="0.63755610835851784"/>
          <c:h val="0.45073186802272697"/>
        </c:manualLayout>
      </c:layout>
      <c:pieChart>
        <c:varyColors val="1"/>
        <c:ser>
          <c:idx val="0"/>
          <c:order val="0"/>
          <c:dLbls>
            <c:dLbl>
              <c:idx val="7"/>
              <c:layout>
                <c:manualLayout>
                  <c:x val="-2.6101141924959218E-2"/>
                  <c:y val="0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4.7852093529091901E-2"/>
                  <c:y val="1.5378700499807908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6.3077759651984755E-2"/>
                  <c:y val="6.1514801999231067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7.3953235454051081E-2"/>
                  <c:y val="1.5378700499807767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5.8727569331158275E-2"/>
                  <c:y val="-4.6136101499423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5.4377379010331704E-2"/>
                  <c:y val="-1.230296039984621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3.2626427406199018E-2"/>
                  <c:y val="-1.84544405997693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0"/>
                  <c:y val="-2.30680507497116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5"/>
              <c:layout>
                <c:manualLayout>
                  <c:x val="4.3501903208265365E-2"/>
                  <c:y val="-2.153030179186079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6"/>
              <c:layout>
                <c:manualLayout>
                  <c:x val="8.7001021086463404E-2"/>
                  <c:y val="-9.227169169612914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7"/>
              <c:layout>
                <c:manualLayout>
                  <c:x val="0.14573137574768896"/>
                  <c:y val="9.2272202998846566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'[Pytania 3-6 z dn. 18.01.2021 odpowiedzi ważne.xlsx]walory kolejność'!$G$1:$G$18</c:f>
              <c:strCache>
                <c:ptCount val="18"/>
                <c:pt idx="0">
                  <c:v>Tereny zielone</c:v>
                </c:pt>
                <c:pt idx="1">
                  <c:v>Niewielkie odległości i związany z tym krótki czas przemieszczania się po mieście</c:v>
                </c:pt>
                <c:pt idx="2">
                  <c:v>Rozbudowana sieć dróg rowerowych</c:v>
                </c:pt>
                <c:pt idx="3">
                  <c:v>Dobrze rozwinięta infrastruktura drogowa</c:v>
                </c:pt>
                <c:pt idx="4">
                  <c:v>Bezpieczeństwo</c:v>
                </c:pt>
                <c:pt idx="5">
                  <c:v>Komunikacja miejska</c:v>
                </c:pt>
                <c:pt idx="6">
                  <c:v>Niskie koszty utrzymania</c:v>
                </c:pt>
                <c:pt idx="7">
                  <c:v>Liczne wydarzenia kulturalne i sportowe</c:v>
                </c:pt>
                <c:pt idx="8">
                  <c:v>Duża ilość terenów sportowo-rekreacyjnych</c:v>
                </c:pt>
                <c:pt idx="9">
                  <c:v>Bogata oferta edukacyjna </c:v>
                </c:pt>
                <c:pt idx="10">
                  <c:v>Wysoka jakość życia</c:v>
                </c:pt>
                <c:pt idx="11">
                  <c:v>Dobra infrastruktura mieszkaniowa</c:v>
                </c:pt>
                <c:pt idx="12">
                  <c:v>Wysoki poziom usług publicznych </c:v>
                </c:pt>
                <c:pt idx="13">
                  <c:v>Warunki do rozwoju przedsiębiorczości</c:v>
                </c:pt>
                <c:pt idx="14">
                  <c:v>Atrakcyjne miejsca pracy</c:v>
                </c:pt>
                <c:pt idx="15">
                  <c:v>Nowoczesne przedsiębiorstwa</c:v>
                </c:pt>
                <c:pt idx="16">
                  <c:v>Pomoc społeczna</c:v>
                </c:pt>
                <c:pt idx="17">
                  <c:v>Inne, jakie?...</c:v>
                </c:pt>
              </c:strCache>
            </c:strRef>
          </c:cat>
          <c:val>
            <c:numRef>
              <c:f>'[Pytania 3-6 z dn. 18.01.2021 odpowiedzi ważne.xlsx]walory kolejność'!$H$1:$H$18</c:f>
              <c:numCache>
                <c:formatCode>0.00%</c:formatCode>
                <c:ptCount val="18"/>
                <c:pt idx="0">
                  <c:v>0.17932752179327502</c:v>
                </c:pt>
                <c:pt idx="1">
                  <c:v>0.15151515151515199</c:v>
                </c:pt>
                <c:pt idx="2">
                  <c:v>0.12328767123287701</c:v>
                </c:pt>
                <c:pt idx="3">
                  <c:v>0.10543794105437901</c:v>
                </c:pt>
                <c:pt idx="4">
                  <c:v>9.1739310917393097E-2</c:v>
                </c:pt>
                <c:pt idx="5">
                  <c:v>7.5134910751349107E-2</c:v>
                </c:pt>
                <c:pt idx="6">
                  <c:v>6.766293067662929E-2</c:v>
                </c:pt>
                <c:pt idx="7">
                  <c:v>4.1095890410958902E-2</c:v>
                </c:pt>
                <c:pt idx="8">
                  <c:v>3.9020340390203398E-2</c:v>
                </c:pt>
                <c:pt idx="9">
                  <c:v>2.6567040265670402E-2</c:v>
                </c:pt>
                <c:pt idx="10">
                  <c:v>2.5736820257368204E-2</c:v>
                </c:pt>
                <c:pt idx="11">
                  <c:v>2.36612702366127E-2</c:v>
                </c:pt>
                <c:pt idx="12">
                  <c:v>1.2868410128684102E-2</c:v>
                </c:pt>
                <c:pt idx="13">
                  <c:v>1.16230801162308E-2</c:v>
                </c:pt>
                <c:pt idx="14">
                  <c:v>9.9626400996263992E-3</c:v>
                </c:pt>
                <c:pt idx="15">
                  <c:v>7.8870900788709005E-3</c:v>
                </c:pt>
                <c:pt idx="16">
                  <c:v>5.3964300539642998E-3</c:v>
                </c:pt>
                <c:pt idx="17">
                  <c:v>2.0999999999999999E-3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layout/>
      <c:overlay val="0"/>
    </c:legend>
    <c:plotVisOnly val="1"/>
    <c:dispBlanksAs val="gap"/>
    <c:showDLblsOverMax val="0"/>
  </c:chart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/>
      <c:pieChart>
        <c:varyColors val="1"/>
        <c:ser>
          <c:idx val="0"/>
          <c:order val="0"/>
          <c:dPt>
            <c:idx val="14"/>
            <c:bubble3D val="0"/>
            <c:explosion val="16"/>
          </c:dPt>
          <c:dLbls>
            <c:dLbl>
              <c:idx val="9"/>
              <c:layout>
                <c:manualLayout>
                  <c:x val="-2.6143790849673203E-2"/>
                  <c:y val="1.401401401401401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3.4858387799564308E-2"/>
                  <c:y val="1.201201201201200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3.7037037037037077E-2"/>
                  <c:y val="6.006006006006006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3.9215686274509762E-2"/>
                  <c:y val="-1.201201201201201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6.5359477124183009E-3"/>
                  <c:y val="-1.801817565597093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'problemy mieszk'!$A$34:$A$48</c:f>
              <c:strCache>
                <c:ptCount val="15"/>
                <c:pt idx="0">
                  <c:v>Niewystarczająca liczba atrakcyjnych, dobrze płatnych miejsc pracy</c:v>
                </c:pt>
                <c:pt idx="1">
                  <c:v>Brak lotniska pasażerskiego</c:v>
                </c:pt>
                <c:pt idx="2">
                  <c:v>Przejawy nietolerancji i dyskryminacji</c:v>
                </c:pt>
                <c:pt idx="3">
                  <c:v>Stereotypy wpływające na wizerunek miasta</c:v>
                </c:pt>
                <c:pt idx="4">
                  <c:v>Emigracja mieszkańców z Miasta</c:v>
                </c:pt>
                <c:pt idx="5">
                  <c:v>Zbyt mała liczba miejsc parkingowych</c:v>
                </c:pt>
                <c:pt idx="6">
                  <c:v>Zanieczyszczenie powietrza</c:v>
                </c:pt>
                <c:pt idx="7">
                  <c:v>Brak hali widowiskowo - sportowej</c:v>
                </c:pt>
                <c:pt idx="8">
                  <c:v>Utrudnienia komunikacyjne</c:v>
                </c:pt>
                <c:pt idx="9">
                  <c:v>Bezrobocie</c:v>
                </c:pt>
                <c:pt idx="10">
                  <c:v>Poziom hałasu</c:v>
                </c:pt>
                <c:pt idx="11">
                  <c:v>Zbyt mała liczba mieszkań komunalnych  </c:v>
                </c:pt>
                <c:pt idx="12">
                  <c:v>Zbyt mała liczba boisk sportowych</c:v>
                </c:pt>
                <c:pt idx="13">
                  <c:v>Poziom pomocy społecznej</c:v>
                </c:pt>
                <c:pt idx="14">
                  <c:v>Inne, jakie?...</c:v>
                </c:pt>
              </c:strCache>
            </c:strRef>
          </c:cat>
          <c:val>
            <c:numRef>
              <c:f>'problemy mieszk'!$B$34:$B$48</c:f>
              <c:numCache>
                <c:formatCode>0.00%</c:formatCode>
                <c:ptCount val="15"/>
                <c:pt idx="0">
                  <c:v>0.16175298804780902</c:v>
                </c:pt>
                <c:pt idx="1">
                  <c:v>0.119521912350598</c:v>
                </c:pt>
                <c:pt idx="2">
                  <c:v>0.11314741035856601</c:v>
                </c:pt>
                <c:pt idx="3">
                  <c:v>9.9601593625498003E-2</c:v>
                </c:pt>
                <c:pt idx="4">
                  <c:v>8.1673306772908405E-2</c:v>
                </c:pt>
                <c:pt idx="5">
                  <c:v>7.131474103585661E-2</c:v>
                </c:pt>
                <c:pt idx="6">
                  <c:v>6.9721115537848599E-2</c:v>
                </c:pt>
                <c:pt idx="7">
                  <c:v>6.6533864541832702E-2</c:v>
                </c:pt>
                <c:pt idx="8">
                  <c:v>4.9402390438247006E-2</c:v>
                </c:pt>
                <c:pt idx="9">
                  <c:v>4.3426294820717103E-2</c:v>
                </c:pt>
                <c:pt idx="10">
                  <c:v>2.3107569721115499E-2</c:v>
                </c:pt>
                <c:pt idx="11">
                  <c:v>2.0318725099601597E-2</c:v>
                </c:pt>
                <c:pt idx="12">
                  <c:v>1.5936254980079702E-2</c:v>
                </c:pt>
                <c:pt idx="13">
                  <c:v>1.51394422310757E-2</c:v>
                </c:pt>
                <c:pt idx="14">
                  <c:v>4.9599999999999998E-2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layout/>
      <c:overlay val="0"/>
    </c:legend>
    <c:plotVisOnly val="1"/>
    <c:dispBlanksAs val="gap"/>
    <c:showDLblsOverMax val="0"/>
  </c:chart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/>
      <c:pieChart>
        <c:varyColors val="1"/>
        <c:ser>
          <c:idx val="0"/>
          <c:order val="0"/>
          <c:dPt>
            <c:idx val="18"/>
            <c:bubble3D val="0"/>
            <c:explosion val="14"/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'inwestycje mieszk'!$A$36:$A$54</c:f>
              <c:strCache>
                <c:ptCount val="19"/>
                <c:pt idx="0">
                  <c:v>Odtworzenie terenów zielonych (np. parki, skwery, zielone przystanki)</c:v>
                </c:pt>
                <c:pt idx="1">
                  <c:v>Połączenie Białegostoku z sąsiednimi gminami transportem miejskim i drogami rowerowymi</c:v>
                </c:pt>
                <c:pt idx="2">
                  <c:v>Rozwój infrastruktury lotniskowej</c:v>
                </c:pt>
                <c:pt idx="3">
                  <c:v>Dofinansowanie do odnawialnych źródeł energii</c:v>
                </c:pt>
                <c:pt idx="4">
                  <c:v>Zagospodarowanie wód opadowych</c:v>
                </c:pt>
                <c:pt idx="5">
                  <c:v>Budowa hali widowiskowo - sportowej</c:v>
                </c:pt>
                <c:pt idx="6">
                  <c:v>Rozbudowa dróg rowerowych</c:v>
                </c:pt>
                <c:pt idx="7">
                  <c:v>Rozbudowa infrastruktury rekreacyjnej w pobliżu miejsc zamieszkania </c:v>
                </c:pt>
                <c:pt idx="8">
                  <c:v>Rozbudowa miejsc parkingowych</c:v>
                </c:pt>
                <c:pt idx="9">
                  <c:v>Wyposażenie szkół w sprzęt do kształcenia zdalnego, informatyki i przedsiębiorczości</c:v>
                </c:pt>
                <c:pt idx="10">
                  <c:v>Wspieranie rozwoju elektromobilności</c:v>
                </c:pt>
                <c:pt idx="11">
                  <c:v>Dostosowanie przestrzeni do potrzeb osób ze szczególnymi potrzebami</c:v>
                </c:pt>
                <c:pt idx="12">
                  <c:v>Strefy uspokojonego ruchu (maksymalnie 30 km/h)</c:v>
                </c:pt>
                <c:pt idx="13">
                  <c:v>Budowa centrów przesiadkowych </c:v>
                </c:pt>
                <c:pt idx="14">
                  <c:v>Termomodernizacje budynków mieszkalnych i publicznych</c:v>
                </c:pt>
                <c:pt idx="15">
                  <c:v>Rozbudowa dróg osiedlowych</c:v>
                </c:pt>
                <c:pt idx="16">
                  <c:v>Budowa mieszkań komunalnych </c:v>
                </c:pt>
                <c:pt idx="17">
                  <c:v>Zwiększenie kompetencji cyfrowych mieszkańców</c:v>
                </c:pt>
                <c:pt idx="18">
                  <c:v>Inne, jakie?...</c:v>
                </c:pt>
              </c:strCache>
            </c:strRef>
          </c:cat>
          <c:val>
            <c:numRef>
              <c:f>'inwestycje mieszk'!$B$36:$B$54</c:f>
              <c:numCache>
                <c:formatCode>0.00%</c:formatCode>
                <c:ptCount val="19"/>
                <c:pt idx="0">
                  <c:v>0.11506352087114301</c:v>
                </c:pt>
                <c:pt idx="1">
                  <c:v>0.10925589836660599</c:v>
                </c:pt>
                <c:pt idx="2">
                  <c:v>9.9818511796733206E-2</c:v>
                </c:pt>
                <c:pt idx="3">
                  <c:v>8.56624319419238E-2</c:v>
                </c:pt>
                <c:pt idx="4">
                  <c:v>6.8239564428312208E-2</c:v>
                </c:pt>
                <c:pt idx="5">
                  <c:v>6.3520871143375693E-2</c:v>
                </c:pt>
                <c:pt idx="6">
                  <c:v>6.2794918330308494E-2</c:v>
                </c:pt>
                <c:pt idx="7">
                  <c:v>5.6987295825771299E-2</c:v>
                </c:pt>
                <c:pt idx="8">
                  <c:v>5.4083484573502698E-2</c:v>
                </c:pt>
                <c:pt idx="9">
                  <c:v>5.1542649727767696E-2</c:v>
                </c:pt>
                <c:pt idx="10">
                  <c:v>3.4482758620689703E-2</c:v>
                </c:pt>
                <c:pt idx="11">
                  <c:v>2.9700000000000001E-2</c:v>
                </c:pt>
                <c:pt idx="12">
                  <c:v>2.9038112522686E-2</c:v>
                </c:pt>
                <c:pt idx="13">
                  <c:v>2.72232304900181E-2</c:v>
                </c:pt>
                <c:pt idx="14">
                  <c:v>2.6134301270417399E-2</c:v>
                </c:pt>
                <c:pt idx="15">
                  <c:v>2.3593466424682404E-2</c:v>
                </c:pt>
                <c:pt idx="16">
                  <c:v>2.2867513611615198E-2</c:v>
                </c:pt>
                <c:pt idx="17">
                  <c:v>2.2867513611615198E-2</c:v>
                </c:pt>
                <c:pt idx="18">
                  <c:v>1.7100000000000001E-2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layout/>
      <c:overlay val="0"/>
    </c:legend>
    <c:plotVisOnly val="1"/>
    <c:dispBlanksAs val="gap"/>
    <c:showDLblsOverMax val="0"/>
  </c:chart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FFFF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AE0B-4EC1-A77B-365198B5D91D}"/>
              </c:ext>
            </c:extLst>
          </c:dPt>
          <c:dPt>
            <c:idx val="1"/>
            <c:bubble3D val="0"/>
            <c:spPr>
              <a:solidFill>
                <a:srgbClr val="92D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E0B-4EC1-A77B-365198B5D91D}"/>
              </c:ext>
            </c:extLst>
          </c:dPt>
          <c:dPt>
            <c:idx val="2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AE0B-4EC1-A77B-365198B5D91D}"/>
              </c:ext>
            </c:extLst>
          </c:dPt>
          <c:dPt>
            <c:idx val="4"/>
            <c:bubble3D val="0"/>
            <c:spPr>
              <a:solidFill>
                <a:srgbClr val="FFC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E0B-4EC1-A77B-365198B5D91D}"/>
              </c:ext>
            </c:extLst>
          </c:dPt>
          <c:dPt>
            <c:idx val="5"/>
            <c:bubble3D val="0"/>
            <c:spPr>
              <a:solidFill>
                <a:srgbClr val="CCCCFF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AE0B-4EC1-A77B-365198B5D91D}"/>
              </c:ext>
            </c:extLst>
          </c:dPt>
          <c:dPt>
            <c:idx val="6"/>
            <c:bubble3D val="0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E0B-4EC1-A77B-365198B5D91D}"/>
              </c:ext>
            </c:extLst>
          </c:dPt>
          <c:dPt>
            <c:idx val="7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AE0B-4EC1-A77B-365198B5D91D}"/>
              </c:ext>
            </c:extLst>
          </c:dPt>
          <c:dPt>
            <c:idx val="8"/>
            <c:bubble3D val="0"/>
            <c:spPr>
              <a:solidFill>
                <a:sysClr val="window" lastClr="FFFFFF">
                  <a:lumMod val="50000"/>
                </a:sys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E0B-4EC1-A77B-365198B5D91D}"/>
              </c:ext>
            </c:extLst>
          </c:dPt>
          <c:dPt>
            <c:idx val="9"/>
            <c:bubble3D val="0"/>
            <c:spPr>
              <a:solidFill>
                <a:srgbClr val="ED7D31">
                  <a:lumMod val="75000"/>
                </a:srgb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AE0B-4EC1-A77B-365198B5D91D}"/>
              </c:ext>
            </c:extLst>
          </c:dPt>
          <c:dPt>
            <c:idx val="10"/>
            <c:bubble3D val="0"/>
            <c:spPr>
              <a:solidFill>
                <a:srgbClr val="66FF33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E0B-4EC1-A77B-365198B5D91D}"/>
              </c:ext>
            </c:extLst>
          </c:dPt>
          <c:dPt>
            <c:idx val="11"/>
            <c:bubble3D val="0"/>
            <c:spPr>
              <a:solidFill>
                <a:srgbClr val="0070C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AE0B-4EC1-A77B-365198B5D91D}"/>
              </c:ext>
            </c:extLst>
          </c:dPt>
          <c:dPt>
            <c:idx val="12"/>
            <c:bubble3D val="0"/>
            <c:spPr>
              <a:solidFill>
                <a:srgbClr val="33CC33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AE0B-4EC1-A77B-365198B5D91D}"/>
              </c:ext>
            </c:extLst>
          </c:dPt>
          <c:dPt>
            <c:idx val="13"/>
            <c:bubble3D val="0"/>
            <c:spPr>
              <a:solidFill>
                <a:srgbClr val="FF3399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AE0B-4EC1-A77B-365198B5D91D}"/>
              </c:ext>
            </c:extLst>
          </c:dPt>
          <c:dPt>
            <c:idx val="14"/>
            <c:bubble3D val="0"/>
            <c:spPr>
              <a:solidFill>
                <a:srgbClr val="FFCCCC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AE0B-4EC1-A77B-365198B5D91D}"/>
              </c:ext>
            </c:extLst>
          </c:dPt>
          <c:dPt>
            <c:idx val="15"/>
            <c:bubble3D val="0"/>
            <c:spPr>
              <a:solidFill>
                <a:srgbClr val="66FFFF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E-AE0B-4EC1-A77B-365198B5D91D}"/>
              </c:ext>
            </c:extLst>
          </c:dPt>
          <c:dPt>
            <c:idx val="16"/>
            <c:bubble3D val="0"/>
            <c:spPr>
              <a:solidFill>
                <a:srgbClr val="FFFF99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AE0B-4EC1-A77B-365198B5D91D}"/>
              </c:ext>
            </c:extLst>
          </c:dPt>
          <c:dPt>
            <c:idx val="17"/>
            <c:bubble3D val="0"/>
            <c:spPr>
              <a:solidFill>
                <a:srgbClr val="66CCFF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0-AE0B-4EC1-A77B-365198B5D91D}"/>
              </c:ext>
            </c:extLst>
          </c:dPt>
          <c:dPt>
            <c:idx val="18"/>
            <c:bubble3D val="0"/>
            <c:spPr>
              <a:solidFill>
                <a:srgbClr val="009999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AE0B-4EC1-A77B-365198B5D91D}"/>
              </c:ext>
            </c:extLst>
          </c:dPt>
          <c:dPt>
            <c:idx val="19"/>
            <c:bubble3D val="0"/>
            <c:spPr>
              <a:solidFill>
                <a:srgbClr val="9966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2-AE0B-4EC1-A77B-365198B5D91D}"/>
              </c:ext>
            </c:extLst>
          </c:dPt>
          <c:dPt>
            <c:idx val="20"/>
            <c:bubble3D val="0"/>
            <c:explosion val="4"/>
            <c:spPr>
              <a:solidFill>
                <a:srgbClr val="FF33CC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AE0B-4EC1-A77B-365198B5D91D}"/>
              </c:ext>
            </c:extLst>
          </c:dPt>
          <c:dLbls>
            <c:dLbl>
              <c:idx val="12"/>
              <c:layout>
                <c:manualLayout>
                  <c:x val="-8.8183421516754845E-3"/>
                  <c:y val="4.5197740112994352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AE0B-4EC1-A77B-365198B5D91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1.5432098765432098E-2"/>
                  <c:y val="4.519774011299421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AE0B-4EC1-A77B-365198B5D91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-2.4250440917107582E-2"/>
                  <c:y val="4.5197740112994352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AE0B-4EC1-A77B-365198B5D91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5"/>
              <c:layout>
                <c:manualLayout>
                  <c:x val="-2.4250440917107624E-2"/>
                  <c:y val="-1.381026105276745E-17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AE0B-4EC1-A77B-365198B5D91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6"/>
              <c:layout>
                <c:manualLayout>
                  <c:x val="-2.2045855379188711E-2"/>
                  <c:y val="0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AE0B-4EC1-A77B-365198B5D91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7"/>
              <c:layout>
                <c:manualLayout>
                  <c:x val="-1.9841269841269882E-2"/>
                  <c:y val="-3.013182674199623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AE0B-4EC1-A77B-365198B5D91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8"/>
              <c:layout>
                <c:manualLayout>
                  <c:x val="-2.2045855379189115E-3"/>
                  <c:y val="-1.205273069679849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AE0B-4EC1-A77B-365198B5D91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9"/>
              <c:layout>
                <c:manualLayout>
                  <c:x val="4.8500881834215165E-2"/>
                  <c:y val="-1.205273069679849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AE0B-4EC1-A77B-365198B5D91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0"/>
              <c:layout>
                <c:manualLayout>
                  <c:x val="5.2910052910052907E-2"/>
                  <c:y val="-4.5197740112994352E-3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4,51%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AE0B-4EC1-A77B-365198B5D91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Arkusz1!$A$1:$A$21</c:f>
              <c:strCache>
                <c:ptCount val="21"/>
                <c:pt idx="0">
                  <c:v>Atrakcyjne miejsca pracy</c:v>
                </c:pt>
                <c:pt idx="1">
                  <c:v>Prowadzenie działań w zakresie ochrony środowiska</c:v>
                </c:pt>
                <c:pt idx="2">
                  <c:v>Dalszy rozwój miejskich terenów zielonych</c:v>
                </c:pt>
                <c:pt idx="3">
                  <c:v>Rozwój lotniska uruchomienie połączeń pasażerskich i cargo</c:v>
                </c:pt>
                <c:pt idx="4">
                  <c:v>Rozwój transportu publicznego</c:v>
                </c:pt>
                <c:pt idx="5">
                  <c:v>Tolerancyjność</c:v>
                </c:pt>
                <c:pt idx="6">
                  <c:v>Budowa i rozbudowa infrastruktury drogowej optymalizacja organizacji ruchu</c:v>
                </c:pt>
                <c:pt idx="7">
                  <c:v>Wspieranie przedsiębiorczości</c:v>
                </c:pt>
                <c:pt idx="8">
                  <c:v>Spójna polityka przestrzenna miasta</c:v>
                </c:pt>
                <c:pt idx="9">
                  <c:v>Rozwój systemu oświaty i szkolnictwa wyższego</c:v>
                </c:pt>
                <c:pt idx="10">
                  <c:v>Rozbudowa infrastruktury sportowej i rekreacyjnej</c:v>
                </c:pt>
                <c:pt idx="11">
                  <c:v>Rozwój infrastruktury rowerowej</c:v>
                </c:pt>
                <c:pt idx="12">
                  <c:v>Hala widowiskowo-sportowa</c:v>
                </c:pt>
                <c:pt idx="13">
                  <c:v>Większa oferta wydarzeń kulturalnych i sportowych</c:v>
                </c:pt>
                <c:pt idx="14">
                  <c:v>Zrównoważony rozwój/partycypacja społeczna</c:v>
                </c:pt>
                <c:pt idx="15">
                  <c:v>Poszerzenie oferty rynku mieszkań</c:v>
                </c:pt>
                <c:pt idx="16">
                  <c:v>Ochrona zdrowia, seniorzy, osoby niepełnosprawne i bezdomność</c:v>
                </c:pt>
                <c:pt idx="17">
                  <c:v>Poprawa bezpieczeństwa publicznego</c:v>
                </c:pt>
                <c:pt idx="18">
                  <c:v>Efektywne wykorzystanie infrastruktury kolejowej i poprawa zewnętrznych połączeń kolejowych</c:v>
                </c:pt>
                <c:pt idx="19">
                  <c:v>Ochrona dziedzictwa kulturowego miasta</c:v>
                </c:pt>
                <c:pt idx="20">
                  <c:v>Pozostałe</c:v>
                </c:pt>
              </c:strCache>
            </c:strRef>
          </c:cat>
          <c:val>
            <c:numRef>
              <c:f>Arkusz1!$B$1:$B$21</c:f>
              <c:numCache>
                <c:formatCode>0.00%</c:formatCode>
                <c:ptCount val="21"/>
                <c:pt idx="0">
                  <c:v>0.12790000000000001</c:v>
                </c:pt>
                <c:pt idx="1">
                  <c:v>0.1018</c:v>
                </c:pt>
                <c:pt idx="2">
                  <c:v>0.1011</c:v>
                </c:pt>
                <c:pt idx="3">
                  <c:v>9.0399999999999994E-2</c:v>
                </c:pt>
                <c:pt idx="4">
                  <c:v>6.7400000000000002E-2</c:v>
                </c:pt>
                <c:pt idx="5">
                  <c:v>6.6600000000000006E-2</c:v>
                </c:pt>
                <c:pt idx="6">
                  <c:v>6.3600000000000004E-2</c:v>
                </c:pt>
                <c:pt idx="7">
                  <c:v>6.13E-2</c:v>
                </c:pt>
                <c:pt idx="8">
                  <c:v>4.4400000000000002E-2</c:v>
                </c:pt>
                <c:pt idx="9">
                  <c:v>3.2899999999999999E-2</c:v>
                </c:pt>
                <c:pt idx="10">
                  <c:v>3.1399999999999997E-2</c:v>
                </c:pt>
                <c:pt idx="11">
                  <c:v>2.9899999999999999E-2</c:v>
                </c:pt>
                <c:pt idx="12">
                  <c:v>2.4500000000000001E-2</c:v>
                </c:pt>
                <c:pt idx="13">
                  <c:v>2.4500000000000001E-2</c:v>
                </c:pt>
                <c:pt idx="14">
                  <c:v>2.1399999999999999E-2</c:v>
                </c:pt>
                <c:pt idx="15">
                  <c:v>1.9099999999999999E-2</c:v>
                </c:pt>
                <c:pt idx="16">
                  <c:v>1.9099999999999999E-2</c:v>
                </c:pt>
                <c:pt idx="17">
                  <c:v>1.5299999999999999E-2</c:v>
                </c:pt>
                <c:pt idx="18">
                  <c:v>6.8999999999999999E-3</c:v>
                </c:pt>
                <c:pt idx="19">
                  <c:v>5.4000000000000003E-3</c:v>
                </c:pt>
                <c:pt idx="20">
                  <c:v>4.5100000000000001E-2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7F3-4C4F-A204-D8279AF7621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legendEntry>
        <c:idx val="3"/>
        <c:txPr>
          <a:bodyPr/>
          <a:lstStyle/>
          <a:p>
            <a:pPr>
              <a:defRPr sz="900">
                <a:solidFill>
                  <a:schemeClr val="tx1"/>
                </a:solidFill>
              </a:defRPr>
            </a:pPr>
            <a:endParaRPr lang="pl-PL"/>
          </a:p>
        </c:txPr>
      </c:legendEntry>
      <c:layout/>
      <c:overlay val="0"/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pl-PL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/>
      <c:pieChart>
        <c:varyColors val="1"/>
        <c:ser>
          <c:idx val="0"/>
          <c:order val="0"/>
          <c:dPt>
            <c:idx val="13"/>
            <c:bubble3D val="0"/>
            <c:explosion val="7"/>
          </c:dPt>
          <c:dLbls>
            <c:dLbl>
              <c:idx val="9"/>
              <c:layout>
                <c:manualLayout>
                  <c:x val="-1.3114754098360656E-2"/>
                  <c:y val="-1.5378700499807767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1.3114754098360677E-2"/>
                  <c:y val="1.5378700499807626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4.3715846994535519E-3"/>
                  <c:y val="-4.6136101499423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1.3114754098360656E-2"/>
                  <c:y val="-9.227220299884667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6.557377049180288E-3"/>
                  <c:y val="4.6136101499423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'walory kolejność'!$D$1:$D$14</c:f>
              <c:strCache>
                <c:ptCount val="14"/>
                <c:pt idx="0">
                  <c:v>Niewielkie odległości i związany z tym krótki czas przemieszczania się po mieście</c:v>
                </c:pt>
                <c:pt idx="1">
                  <c:v>Tereny zielone</c:v>
                </c:pt>
                <c:pt idx="2">
                  <c:v>Bezpieczeństwo</c:v>
                </c:pt>
                <c:pt idx="3">
                  <c:v>Dobrze rozwinięta infrastruktura drogowa</c:v>
                </c:pt>
                <c:pt idx="4">
                  <c:v>Rozbudowana sieć dróg rowerowych</c:v>
                </c:pt>
                <c:pt idx="5">
                  <c:v>Niskie koszty utrzymania</c:v>
                </c:pt>
                <c:pt idx="6">
                  <c:v>Komunikacja miejska</c:v>
                </c:pt>
                <c:pt idx="7">
                  <c:v>Duża ilość terenów sportowo-rekreacyjnych</c:v>
                </c:pt>
                <c:pt idx="8">
                  <c:v>Bogata oferta edukacyjna </c:v>
                </c:pt>
                <c:pt idx="9">
                  <c:v>Liczne wydarzenia kulturalne i sportowe</c:v>
                </c:pt>
                <c:pt idx="10">
                  <c:v>Wysoka jakość życia</c:v>
                </c:pt>
                <c:pt idx="11">
                  <c:v>Atrakcyjne miejsca pracy</c:v>
                </c:pt>
                <c:pt idx="12">
                  <c:v>Dobra infrastruktura mieszkaniowa</c:v>
                </c:pt>
                <c:pt idx="13">
                  <c:v>Inne, jakie?...</c:v>
                </c:pt>
              </c:strCache>
            </c:strRef>
          </c:cat>
          <c:val>
            <c:numRef>
              <c:f>'walory kolejność'!$E$1:$E$14</c:f>
              <c:numCache>
                <c:formatCode>0.00%</c:formatCode>
                <c:ptCount val="14"/>
                <c:pt idx="0">
                  <c:v>0.173913043478261</c:v>
                </c:pt>
                <c:pt idx="1">
                  <c:v>0.15942028985507201</c:v>
                </c:pt>
                <c:pt idx="2">
                  <c:v>0.14492753623188401</c:v>
                </c:pt>
                <c:pt idx="3">
                  <c:v>0.115942028985507</c:v>
                </c:pt>
                <c:pt idx="4">
                  <c:v>8.6900000000000005E-2</c:v>
                </c:pt>
                <c:pt idx="5">
                  <c:v>7.2463768115942004E-2</c:v>
                </c:pt>
                <c:pt idx="6">
                  <c:v>4.3478260869565195E-2</c:v>
                </c:pt>
                <c:pt idx="7">
                  <c:v>2.8985507246376802E-2</c:v>
                </c:pt>
                <c:pt idx="8">
                  <c:v>2.8985507246376802E-2</c:v>
                </c:pt>
                <c:pt idx="9">
                  <c:v>2.8985507246376802E-2</c:v>
                </c:pt>
                <c:pt idx="10">
                  <c:v>1.4492753623188401E-2</c:v>
                </c:pt>
                <c:pt idx="11">
                  <c:v>1.4492753623188401E-2</c:v>
                </c:pt>
                <c:pt idx="12">
                  <c:v>1.4492753623188401E-2</c:v>
                </c:pt>
                <c:pt idx="13">
                  <c:v>7.2499999999999995E-2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layout/>
      <c:overlay val="0"/>
    </c:legend>
    <c:plotVisOnly val="1"/>
    <c:dispBlanksAs val="gap"/>
    <c:showDLblsOverMax val="0"/>
  </c:chart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pl-PL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/>
      <c:pieChart>
        <c:varyColors val="1"/>
        <c:ser>
          <c:idx val="0"/>
          <c:order val="0"/>
          <c:dPt>
            <c:idx val="13"/>
            <c:bubble3D val="0"/>
            <c:explosion val="6"/>
          </c:dPt>
          <c:dLbls>
            <c:dLbl>
              <c:idx val="10"/>
              <c:layout>
                <c:manualLayout>
                  <c:x val="-6.7681895093062812E-3"/>
                  <c:y val="5.0825921219822112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0"/>
                  <c:y val="-6.7767894959762966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2.2560631697687492E-2"/>
                  <c:y val="-1.355357899195256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'problemy mieszk'!$A$73:$A$86</c:f>
              <c:strCache>
                <c:ptCount val="14"/>
                <c:pt idx="0">
                  <c:v>Niewystarczająca liczba atrakcyjnych, dobrze płatnych miejsc pracy</c:v>
                </c:pt>
                <c:pt idx="1">
                  <c:v>Przejawy nietolerancji i dyskryminacji</c:v>
                </c:pt>
                <c:pt idx="2">
                  <c:v>Brak hali widowiskowo - sportowej</c:v>
                </c:pt>
                <c:pt idx="3">
                  <c:v>Stereotypy wpływające na wizerunek miasta</c:v>
                </c:pt>
                <c:pt idx="4">
                  <c:v>Emigracja mieszkańców z Miasta</c:v>
                </c:pt>
                <c:pt idx="5">
                  <c:v>Zanieczyszczenie powietrza</c:v>
                </c:pt>
                <c:pt idx="6">
                  <c:v>Brak lotniska pasażerskiego</c:v>
                </c:pt>
                <c:pt idx="7">
                  <c:v>Utrudnienia komunikacyjne</c:v>
                </c:pt>
                <c:pt idx="8">
                  <c:v>Poziom hałasu</c:v>
                </c:pt>
                <c:pt idx="9">
                  <c:v>Zbyt mała liczba mieszkań komunalnych  </c:v>
                </c:pt>
                <c:pt idx="10">
                  <c:v>Poziom pomocy społecznej</c:v>
                </c:pt>
                <c:pt idx="11">
                  <c:v>Zbyt mała liczba miejsc parkingowych</c:v>
                </c:pt>
                <c:pt idx="12">
                  <c:v>Zbyt mała liczba boisk sportowych</c:v>
                </c:pt>
                <c:pt idx="13">
                  <c:v>Inne, jakie?...</c:v>
                </c:pt>
              </c:strCache>
            </c:strRef>
          </c:cat>
          <c:val>
            <c:numRef>
              <c:f>'problemy mieszk'!$B$73:$B$86</c:f>
              <c:numCache>
                <c:formatCode>0.00%</c:formatCode>
                <c:ptCount val="14"/>
                <c:pt idx="0">
                  <c:v>0.17333333333333301</c:v>
                </c:pt>
                <c:pt idx="1">
                  <c:v>0.12</c:v>
                </c:pt>
                <c:pt idx="2">
                  <c:v>9.333333333333331E-2</c:v>
                </c:pt>
                <c:pt idx="3">
                  <c:v>9.333333333333331E-2</c:v>
                </c:pt>
                <c:pt idx="4">
                  <c:v>0.08</c:v>
                </c:pt>
                <c:pt idx="5">
                  <c:v>0.08</c:v>
                </c:pt>
                <c:pt idx="6">
                  <c:v>6.6799999999999998E-2</c:v>
                </c:pt>
                <c:pt idx="7">
                  <c:v>6.6799999999999998E-2</c:v>
                </c:pt>
                <c:pt idx="8">
                  <c:v>5.3333333333333302E-2</c:v>
                </c:pt>
                <c:pt idx="9">
                  <c:v>0.04</c:v>
                </c:pt>
                <c:pt idx="10">
                  <c:v>1.3333333333333299E-2</c:v>
                </c:pt>
                <c:pt idx="11">
                  <c:v>1.3333333333333299E-2</c:v>
                </c:pt>
                <c:pt idx="12">
                  <c:v>1.3333333333333299E-2</c:v>
                </c:pt>
                <c:pt idx="13">
                  <c:v>9.3299999999999994E-2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layout/>
      <c:overlay val="0"/>
    </c:legend>
    <c:plotVisOnly val="1"/>
    <c:dispBlanksAs val="gap"/>
    <c:showDLblsOverMax val="0"/>
  </c:chart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pl-PL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/>
      <c:pieChart>
        <c:varyColors val="1"/>
        <c:ser>
          <c:idx val="0"/>
          <c:order val="0"/>
          <c:dPt>
            <c:idx val="17"/>
            <c:bubble3D val="0"/>
            <c:explosion val="6"/>
          </c:dPt>
          <c:dLbls>
            <c:dLbl>
              <c:idx val="12"/>
              <c:layout>
                <c:manualLayout>
                  <c:x val="-1.5452538631346598E-2"/>
                  <c:y val="0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2.6490066225165563E-2"/>
                  <c:y val="1.458789204959883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-3.9735099337748346E-2"/>
                  <c:y val="1.458789204959883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5"/>
              <c:layout>
                <c:manualLayout>
                  <c:x val="-3.3112582781456915E-2"/>
                  <c:y val="-8.7527352297592995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6"/>
              <c:layout>
                <c:manualLayout>
                  <c:x val="-2.2076793380959832E-3"/>
                  <c:y val="-1.312910284463895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7"/>
              <c:layout>
                <c:manualLayout>
                  <c:x val="1.9867549668874173E-2"/>
                  <c:y val="-1.6715099879238502E-18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'inwestycje mieszk'!$A$125:$A$142</c:f>
              <c:strCache>
                <c:ptCount val="18"/>
                <c:pt idx="0">
                  <c:v>Odtworzenie terenów zielonych (np. parki, skwery, zielone przystanki)</c:v>
                </c:pt>
                <c:pt idx="1">
                  <c:v>Rozbudowa dróg rowerowych</c:v>
                </c:pt>
                <c:pt idx="2">
                  <c:v>Dofinansowanie do odnawialnych źródeł energii</c:v>
                </c:pt>
                <c:pt idx="3">
                  <c:v>Połączenie Białegostoku z sąsiednimi gminami transportem miejskim i drogami rowerowymi</c:v>
                </c:pt>
                <c:pt idx="4">
                  <c:v>Strefy uspokojonego ruchu (maksymalnie 30 km/h)</c:v>
                </c:pt>
                <c:pt idx="5">
                  <c:v>Rozbudowa infrastruktury rekreacyjnej w pobliżu miejsc zamieszkania </c:v>
                </c:pt>
                <c:pt idx="6">
                  <c:v>Zagospodarowanie wód opadowych</c:v>
                </c:pt>
                <c:pt idx="7">
                  <c:v>Budowa hali widowiskowo - sportowej</c:v>
                </c:pt>
                <c:pt idx="8">
                  <c:v>Rozwój infrastruktury lotniskowej</c:v>
                </c:pt>
                <c:pt idx="9">
                  <c:v>Budowa mieszkań komunalnych </c:v>
                </c:pt>
                <c:pt idx="10">
                  <c:v>Budowa centrów przesiadkowych </c:v>
                </c:pt>
                <c:pt idx="11">
                  <c:v>Termomodernizacje budynków mieszkalnych i publicznych</c:v>
                </c:pt>
                <c:pt idx="12">
                  <c:v>Rozbudowa dróg osiedlowych</c:v>
                </c:pt>
                <c:pt idx="13">
                  <c:v>Wspieranie rozwoju elektromobilności</c:v>
                </c:pt>
                <c:pt idx="14">
                  <c:v>Zwiększenie kompetencji cyfrowych mieszkańców</c:v>
                </c:pt>
                <c:pt idx="15">
                  <c:v>Wyposażenie szkół w sprzęt do kształcenia zdalnego, informatyki i przedsiębiorczości</c:v>
                </c:pt>
                <c:pt idx="16">
                  <c:v>Dostosowanie przestrzeni do potrzeb osób ze szczególnymi potrzebami</c:v>
                </c:pt>
                <c:pt idx="17">
                  <c:v>Inne, jakie?...</c:v>
                </c:pt>
              </c:strCache>
            </c:strRef>
          </c:cat>
          <c:val>
            <c:numRef>
              <c:f>'inwestycje mieszk'!$B$125:$B$142</c:f>
              <c:numCache>
                <c:formatCode>0.00%</c:formatCode>
                <c:ptCount val="18"/>
                <c:pt idx="0">
                  <c:v>0.113924050632911</c:v>
                </c:pt>
                <c:pt idx="1">
                  <c:v>0.10126582278480999</c:v>
                </c:pt>
                <c:pt idx="2">
                  <c:v>0.10126582278480999</c:v>
                </c:pt>
                <c:pt idx="3">
                  <c:v>8.8607594936708903E-2</c:v>
                </c:pt>
                <c:pt idx="4">
                  <c:v>8.8607594936708903E-2</c:v>
                </c:pt>
                <c:pt idx="5">
                  <c:v>7.5949367088607597E-2</c:v>
                </c:pt>
                <c:pt idx="6">
                  <c:v>7.5949367088607597E-2</c:v>
                </c:pt>
                <c:pt idx="7">
                  <c:v>6.3200000000000006E-2</c:v>
                </c:pt>
                <c:pt idx="8">
                  <c:v>5.0632911392405104E-2</c:v>
                </c:pt>
                <c:pt idx="9">
                  <c:v>3.7974683544303799E-2</c:v>
                </c:pt>
                <c:pt idx="10">
                  <c:v>3.7974683544303799E-2</c:v>
                </c:pt>
                <c:pt idx="11">
                  <c:v>3.7974683544303799E-2</c:v>
                </c:pt>
                <c:pt idx="12">
                  <c:v>2.5316455696202497E-2</c:v>
                </c:pt>
                <c:pt idx="13">
                  <c:v>2.5316455696202497E-2</c:v>
                </c:pt>
                <c:pt idx="14">
                  <c:v>2.5316455696202497E-2</c:v>
                </c:pt>
                <c:pt idx="15">
                  <c:v>1.26582278481013E-2</c:v>
                </c:pt>
                <c:pt idx="16">
                  <c:v>1.26582278481013E-2</c:v>
                </c:pt>
                <c:pt idx="17">
                  <c:v>2.5399999999999999E-2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layout/>
      <c:overlay val="0"/>
    </c:legend>
    <c:plotVisOnly val="1"/>
    <c:dispBlanksAs val="gap"/>
    <c:showDLblsOverMax val="0"/>
  </c:chart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pl-PL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ysClr val="window" lastClr="FFFFFF">
                  <a:lumMod val="50000"/>
                </a:sys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5B0-42C2-B586-308B43D1333E}"/>
              </c:ext>
            </c:extLst>
          </c:dPt>
          <c:dPt>
            <c:idx val="1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5B0-42C2-B586-308B43D1333E}"/>
              </c:ext>
            </c:extLst>
          </c:dPt>
          <c:dPt>
            <c:idx val="2"/>
            <c:bubble3D val="0"/>
            <c:spPr>
              <a:solidFill>
                <a:srgbClr val="F79646">
                  <a:lumMod val="75000"/>
                </a:srgb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5B0-42C2-B586-308B43D1333E}"/>
              </c:ext>
            </c:extLst>
          </c:dPt>
          <c:dPt>
            <c:idx val="3"/>
            <c:bubble3D val="0"/>
            <c:spPr>
              <a:solidFill>
                <a:srgbClr val="66FF33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9-F5B0-42C2-B586-308B43D1333E}"/>
              </c:ext>
            </c:extLst>
          </c:dPt>
          <c:dPt>
            <c:idx val="4"/>
            <c:bubble3D val="0"/>
            <c:spPr>
              <a:solidFill>
                <a:srgbClr val="4BACC6">
                  <a:lumMod val="75000"/>
                </a:srgb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5B0-42C2-B586-308B43D1333E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5B0-42C2-B586-308B43D1333E}"/>
              </c:ext>
            </c:extLst>
          </c:dPt>
          <c:dPt>
            <c:idx val="6"/>
            <c:bubble3D val="0"/>
            <c:spPr>
              <a:solidFill>
                <a:srgbClr val="00FFFF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F5B0-42C2-B586-308B43D1333E}"/>
              </c:ext>
            </c:extLst>
          </c:dPt>
          <c:dPt>
            <c:idx val="7"/>
            <c:bubble3D val="0"/>
            <c:spPr>
              <a:solidFill>
                <a:srgbClr val="9966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F5B0-42C2-B586-308B43D1333E}"/>
              </c:ext>
            </c:extLst>
          </c:dPt>
          <c:dPt>
            <c:idx val="8"/>
            <c:bubble3D val="0"/>
            <c:spPr>
              <a:solidFill>
                <a:srgbClr val="FFFF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F5B0-42C2-B586-308B43D1333E}"/>
              </c:ext>
            </c:extLst>
          </c:dPt>
          <c:dPt>
            <c:idx val="9"/>
            <c:bubble3D val="0"/>
            <c:spPr>
              <a:solidFill>
                <a:srgbClr val="92D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F5B0-42C2-B586-308B43D1333E}"/>
              </c:ext>
            </c:extLst>
          </c:dPt>
          <c:dPt>
            <c:idx val="10"/>
            <c:bubble3D val="0"/>
            <c:spPr>
              <a:solidFill>
                <a:srgbClr val="FF3399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F5B0-42C2-B586-308B43D1333E}"/>
              </c:ext>
            </c:extLst>
          </c:dPt>
          <c:dPt>
            <c:idx val="11"/>
            <c:bubble3D val="0"/>
            <c:spPr>
              <a:solidFill>
                <a:srgbClr val="FFCCCC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F5B0-42C2-B586-308B43D1333E}"/>
              </c:ext>
            </c:extLst>
          </c:dPt>
          <c:dPt>
            <c:idx val="12"/>
            <c:bubble3D val="0"/>
            <c:spPr>
              <a:solidFill>
                <a:srgbClr val="FFC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F5B0-42C2-B586-308B43D1333E}"/>
              </c:ext>
            </c:extLst>
          </c:dPt>
          <c:dPt>
            <c:idx val="13"/>
            <c:bubble3D val="0"/>
            <c:spPr>
              <a:solidFill>
                <a:srgbClr val="FFFFCC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F5B0-42C2-B586-308B43D1333E}"/>
              </c:ext>
            </c:extLst>
          </c:dPt>
          <c:dPt>
            <c:idx val="14"/>
            <c:bubble3D val="0"/>
            <c:spPr>
              <a:solidFill>
                <a:srgbClr val="7030A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F5B0-42C2-B586-308B43D1333E}"/>
              </c:ext>
            </c:extLst>
          </c:dPt>
          <c:dPt>
            <c:idx val="15"/>
            <c:bubble3D val="0"/>
            <c:spPr>
              <a:solidFill>
                <a:srgbClr val="66FFFF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F5B0-42C2-B586-308B43D1333E}"/>
              </c:ext>
            </c:extLst>
          </c:dPt>
          <c:dPt>
            <c:idx val="16"/>
            <c:bubble3D val="0"/>
            <c:spPr>
              <a:solidFill>
                <a:srgbClr val="FFFF99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F5B0-42C2-B586-308B43D1333E}"/>
              </c:ext>
            </c:extLst>
          </c:dPt>
          <c:dPt>
            <c:idx val="17"/>
            <c:bubble3D val="0"/>
            <c:spPr>
              <a:solidFill>
                <a:srgbClr val="66CCFF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F5B0-42C2-B586-308B43D1333E}"/>
              </c:ext>
            </c:extLst>
          </c:dPt>
          <c:dPt>
            <c:idx val="18"/>
            <c:bubble3D val="0"/>
            <c:spPr>
              <a:solidFill>
                <a:srgbClr val="009999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3-F5B0-42C2-B586-308B43D1333E}"/>
              </c:ext>
            </c:extLst>
          </c:dPt>
          <c:dPt>
            <c:idx val="19"/>
            <c:bubble3D val="0"/>
            <c:spPr>
              <a:solidFill>
                <a:srgbClr val="9966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5-F5B0-42C2-B586-308B43D1333E}"/>
              </c:ext>
            </c:extLst>
          </c:dPt>
          <c:dPt>
            <c:idx val="20"/>
            <c:bubble3D val="0"/>
            <c:explosion val="4"/>
            <c:spPr>
              <a:solidFill>
                <a:srgbClr val="FF33CC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7-F5B0-42C2-B586-308B43D1333E}"/>
              </c:ext>
            </c:extLst>
          </c:dPt>
          <c:dLbls>
            <c:dLbl>
              <c:idx val="12"/>
              <c:layout>
                <c:manualLayout>
                  <c:x val="-8.8183421516754845E-3"/>
                  <c:y val="4.5197740112994352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7-F5B0-42C2-B586-308B43D1333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1.5432098765432098E-2"/>
                  <c:y val="4.519774011299421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9-F5B0-42C2-B586-308B43D1333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-2.4250440917107582E-2"/>
                  <c:y val="4.5197740112994352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B-F5B0-42C2-B586-308B43D1333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5"/>
              <c:layout>
                <c:manualLayout>
                  <c:x val="-2.4250440917107624E-2"/>
                  <c:y val="-1.381026105276745E-17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D-F5B0-42C2-B586-308B43D1333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6"/>
              <c:layout>
                <c:manualLayout>
                  <c:x val="-2.2045855379188711E-2"/>
                  <c:y val="0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F-F5B0-42C2-B586-308B43D1333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7"/>
              <c:layout>
                <c:manualLayout>
                  <c:x val="-1.9841269841269882E-2"/>
                  <c:y val="-3.013182674199623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1-F5B0-42C2-B586-308B43D1333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8"/>
              <c:layout>
                <c:manualLayout>
                  <c:x val="-2.2045855379189115E-3"/>
                  <c:y val="-1.205273069679849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3-F5B0-42C2-B586-308B43D1333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9"/>
              <c:layout>
                <c:manualLayout>
                  <c:x val="4.8500881834215165E-2"/>
                  <c:y val="-1.205273069679849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5-F5B0-42C2-B586-308B43D1333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0"/>
              <c:layout>
                <c:manualLayout>
                  <c:x val="5.2910052910052907E-2"/>
                  <c:y val="-4.5197740112994352E-3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5,96%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7-F5B0-42C2-B586-308B43D1333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Arkusz1!$A$1:$A$21</c:f>
              <c:strCache>
                <c:ptCount val="21"/>
                <c:pt idx="0">
                  <c:v>Budowa i rozbudowa infrastruktury drogowej optymalizacja organizacji ruchu</c:v>
                </c:pt>
                <c:pt idx="1">
                  <c:v>Prowadzenie działań w zakresie ochrony środowiska</c:v>
                </c:pt>
                <c:pt idx="2">
                  <c:v>Rozwój transportu publicznego</c:v>
                </c:pt>
                <c:pt idx="3">
                  <c:v>Dalszy rozwój miejskich terenów zielonych</c:v>
                </c:pt>
                <c:pt idx="4">
                  <c:v>Spójna polityka przestrzenna miasta</c:v>
                </c:pt>
                <c:pt idx="5">
                  <c:v>Wspieranie przedsiębiorczości</c:v>
                </c:pt>
                <c:pt idx="6">
                  <c:v>Tolerancyjność</c:v>
                </c:pt>
                <c:pt idx="7">
                  <c:v>Ochrona dziedzictwa kulturowego miasta</c:v>
                </c:pt>
                <c:pt idx="8">
                  <c:v>Atrakcyjne miejsca pracy</c:v>
                </c:pt>
                <c:pt idx="9">
                  <c:v>Rozwój lotniska uruchomienie połączeń pasażerskich i cargo</c:v>
                </c:pt>
                <c:pt idx="10">
                  <c:v>Większa oferta wydarzeń kulturalnych i sportowych</c:v>
                </c:pt>
                <c:pt idx="11">
                  <c:v>Zrównoważony rozwój/partycypacja społeczna</c:v>
                </c:pt>
                <c:pt idx="12">
                  <c:v>Rozwój systemu oświaty i szkolnictwa wyższego</c:v>
                </c:pt>
                <c:pt idx="13">
                  <c:v>Ochrona zdrowia, seniorzy, osoby niepełnosprawne i bezdomność</c:v>
                </c:pt>
                <c:pt idx="14">
                  <c:v>Hala widowiskowo-sportowa</c:v>
                </c:pt>
                <c:pt idx="15">
                  <c:v>Efektywne wykorzystanie infrastruktury kolejowej i poprawa zewnętrznych połączeń kolejowych</c:v>
                </c:pt>
                <c:pt idx="16">
                  <c:v>Rozbudowa infrastruktury sportowej i rekreacyjnej</c:v>
                </c:pt>
                <c:pt idx="17">
                  <c:v>Rozwój infrastruktury rowerowej</c:v>
                </c:pt>
                <c:pt idx="18">
                  <c:v>Poszerzenie oferty rynku mieszkań</c:v>
                </c:pt>
                <c:pt idx="19">
                  <c:v>Poprawa bezpieczeństwa publicznego</c:v>
                </c:pt>
                <c:pt idx="20">
                  <c:v>Pozostałe</c:v>
                </c:pt>
              </c:strCache>
            </c:strRef>
          </c:cat>
          <c:val>
            <c:numRef>
              <c:f>Arkusz1!$B$1:$B$21</c:f>
              <c:numCache>
                <c:formatCode>0.00%</c:formatCode>
                <c:ptCount val="21"/>
                <c:pt idx="0">
                  <c:v>0.1343</c:v>
                </c:pt>
                <c:pt idx="1">
                  <c:v>7.46E-2</c:v>
                </c:pt>
                <c:pt idx="2">
                  <c:v>7.46E-2</c:v>
                </c:pt>
                <c:pt idx="3">
                  <c:v>5.9700000000000003E-2</c:v>
                </c:pt>
                <c:pt idx="4">
                  <c:v>5.9700000000000003E-2</c:v>
                </c:pt>
                <c:pt idx="5">
                  <c:v>5.9700000000000003E-2</c:v>
                </c:pt>
                <c:pt idx="6">
                  <c:v>5.9700000000000003E-2</c:v>
                </c:pt>
                <c:pt idx="7">
                  <c:v>5.9700000000000003E-2</c:v>
                </c:pt>
                <c:pt idx="8">
                  <c:v>4.48E-2</c:v>
                </c:pt>
                <c:pt idx="9">
                  <c:v>4.48E-2</c:v>
                </c:pt>
                <c:pt idx="10">
                  <c:v>4.48E-2</c:v>
                </c:pt>
                <c:pt idx="11">
                  <c:v>4.48E-2</c:v>
                </c:pt>
                <c:pt idx="12">
                  <c:v>2.9899999999999999E-2</c:v>
                </c:pt>
                <c:pt idx="13">
                  <c:v>2.9899999999999999E-2</c:v>
                </c:pt>
                <c:pt idx="14">
                  <c:v>2.9899999999999999E-2</c:v>
                </c:pt>
                <c:pt idx="15">
                  <c:v>2.9899999999999999E-2</c:v>
                </c:pt>
                <c:pt idx="16">
                  <c:v>1.49E-2</c:v>
                </c:pt>
                <c:pt idx="17">
                  <c:v>1.49E-2</c:v>
                </c:pt>
                <c:pt idx="18">
                  <c:v>1.49E-2</c:v>
                </c:pt>
                <c:pt idx="19">
                  <c:v>1.49E-2</c:v>
                </c:pt>
                <c:pt idx="20">
                  <c:v>5.9700000000000003E-2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8-F5B0-42C2-B586-308B43D1333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legendEntry>
        <c:idx val="3"/>
        <c:txPr>
          <a:bodyPr/>
          <a:lstStyle/>
          <a:p>
            <a:pPr>
              <a:defRPr sz="900">
                <a:solidFill>
                  <a:schemeClr val="tx1"/>
                </a:solidFill>
              </a:defRPr>
            </a:pPr>
            <a:endParaRPr lang="pl-PL"/>
          </a:p>
        </c:txPr>
      </c:legendEntry>
      <c:layout/>
      <c:overlay val="0"/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pl-PL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1C128-7BE6-4157-83A2-CDF429006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22</Pages>
  <Words>2269</Words>
  <Characters>13619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42</cp:revision>
  <cp:lastPrinted>2021-01-26T06:48:00Z</cp:lastPrinted>
  <dcterms:created xsi:type="dcterms:W3CDTF">2021-01-22T13:00:00Z</dcterms:created>
  <dcterms:modified xsi:type="dcterms:W3CDTF">2021-01-28T08:52:00Z</dcterms:modified>
</cp:coreProperties>
</file>