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19D" w:rsidRPr="004D4853" w:rsidRDefault="0065119D" w:rsidP="00CF77E8">
      <w:pPr>
        <w:jc w:val="both"/>
        <w:rPr>
          <w:rFonts w:asciiTheme="minorHAnsi" w:hAnsiTheme="minorHAnsi" w:cstheme="minorHAnsi"/>
        </w:rPr>
      </w:pPr>
    </w:p>
    <w:p w:rsidR="00AA56AA" w:rsidRPr="004D4853" w:rsidRDefault="00AA56AA" w:rsidP="00CF77E8">
      <w:pPr>
        <w:jc w:val="both"/>
        <w:rPr>
          <w:rFonts w:asciiTheme="minorHAnsi" w:hAnsiTheme="minorHAnsi" w:cstheme="minorHAnsi"/>
        </w:rPr>
      </w:pP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  <w:r w:rsidRPr="004D4853">
        <w:rPr>
          <w:rFonts w:asciiTheme="minorHAnsi" w:hAnsiTheme="minorHAnsi" w:cstheme="minorHAnsi"/>
        </w:rPr>
        <w:t>CAS-</w:t>
      </w:r>
      <w:r w:rsidR="00FE083B" w:rsidRPr="004D4853">
        <w:rPr>
          <w:rFonts w:asciiTheme="minorHAnsi" w:hAnsiTheme="minorHAnsi" w:cstheme="minorHAnsi"/>
        </w:rPr>
        <w:t>III.062.2.2021</w:t>
      </w:r>
      <w:r w:rsidR="00FE083B" w:rsidRPr="004D4853">
        <w:rPr>
          <w:rFonts w:asciiTheme="minorHAnsi" w:hAnsiTheme="minorHAnsi" w:cstheme="minorHAnsi"/>
        </w:rPr>
        <w:tab/>
      </w:r>
      <w:r w:rsidR="00FE083B" w:rsidRPr="004D4853">
        <w:rPr>
          <w:rFonts w:asciiTheme="minorHAnsi" w:hAnsiTheme="minorHAnsi" w:cstheme="minorHAnsi"/>
        </w:rPr>
        <w:tab/>
      </w:r>
      <w:r w:rsidR="00FE083B" w:rsidRPr="004D4853">
        <w:rPr>
          <w:rFonts w:asciiTheme="minorHAnsi" w:hAnsiTheme="minorHAnsi" w:cstheme="minorHAnsi"/>
        </w:rPr>
        <w:tab/>
      </w:r>
      <w:r w:rsidR="00FE083B" w:rsidRPr="004D4853">
        <w:rPr>
          <w:rFonts w:asciiTheme="minorHAnsi" w:hAnsiTheme="minorHAnsi" w:cstheme="minorHAnsi"/>
        </w:rPr>
        <w:tab/>
      </w:r>
      <w:r w:rsidR="00FE083B" w:rsidRPr="004D4853">
        <w:rPr>
          <w:rFonts w:asciiTheme="minorHAnsi" w:hAnsiTheme="minorHAnsi" w:cstheme="minorHAnsi"/>
        </w:rPr>
        <w:tab/>
      </w:r>
      <w:r w:rsidR="00FE083B" w:rsidRPr="004D4853">
        <w:rPr>
          <w:rFonts w:asciiTheme="minorHAnsi" w:hAnsiTheme="minorHAnsi" w:cstheme="minorHAnsi"/>
        </w:rPr>
        <w:tab/>
      </w:r>
      <w:r w:rsidR="0059185C">
        <w:rPr>
          <w:rFonts w:asciiTheme="minorHAnsi" w:hAnsiTheme="minorHAnsi" w:cstheme="minorHAnsi"/>
        </w:rPr>
        <w:t>Białystok, 25</w:t>
      </w:r>
      <w:r w:rsidR="00FE083B" w:rsidRPr="004D4853">
        <w:rPr>
          <w:rFonts w:asciiTheme="minorHAnsi" w:hAnsiTheme="minorHAnsi" w:cstheme="minorHAnsi"/>
        </w:rPr>
        <w:t xml:space="preserve"> </w:t>
      </w:r>
      <w:r w:rsidRPr="004D4853">
        <w:rPr>
          <w:rFonts w:asciiTheme="minorHAnsi" w:hAnsiTheme="minorHAnsi" w:cstheme="minorHAnsi"/>
        </w:rPr>
        <w:t>października 2021 r.</w:t>
      </w: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</w:p>
    <w:p w:rsidR="00F2268F" w:rsidRPr="004D4853" w:rsidRDefault="00F2268F" w:rsidP="004D4853">
      <w:pPr>
        <w:spacing w:line="360" w:lineRule="auto"/>
        <w:rPr>
          <w:rFonts w:asciiTheme="minorHAnsi" w:hAnsiTheme="minorHAnsi" w:cstheme="minorHAnsi"/>
        </w:rPr>
      </w:pPr>
    </w:p>
    <w:p w:rsidR="00F2268F" w:rsidRPr="004D4853" w:rsidRDefault="00F2268F" w:rsidP="004D4853">
      <w:pPr>
        <w:spacing w:line="360" w:lineRule="auto"/>
        <w:rPr>
          <w:rFonts w:asciiTheme="minorHAnsi" w:hAnsiTheme="minorHAnsi" w:cstheme="minorHAnsi"/>
        </w:rPr>
      </w:pPr>
    </w:p>
    <w:p w:rsidR="00F2268F" w:rsidRPr="00D0320F" w:rsidRDefault="003C6395" w:rsidP="00D0320F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4D4853">
        <w:rPr>
          <w:rFonts w:asciiTheme="minorHAnsi" w:hAnsiTheme="minorHAnsi" w:cstheme="minorHAnsi"/>
          <w:b/>
        </w:rPr>
        <w:t xml:space="preserve">Sprawozdanie z konsultacji społecznych projektu uchwały w sprawie przyjęcia </w:t>
      </w:r>
      <w:r w:rsidRPr="004D4853">
        <w:rPr>
          <w:rFonts w:asciiTheme="minorHAnsi" w:hAnsiTheme="minorHAnsi" w:cstheme="minorHAnsi"/>
          <w:b/>
        </w:rPr>
        <w:br/>
        <w:t xml:space="preserve">Programu współpracy Miasta Białystok z organizacjami pozarządowymi </w:t>
      </w:r>
      <w:r w:rsidRPr="004D4853">
        <w:rPr>
          <w:rFonts w:asciiTheme="minorHAnsi" w:hAnsiTheme="minorHAnsi" w:cstheme="minorHAnsi"/>
          <w:b/>
        </w:rPr>
        <w:br/>
        <w:t>oraz innymi podmiotami prowadzącymi działalność pożytku publicznego na 2022 rok</w:t>
      </w:r>
      <w:r w:rsidR="00D0320F">
        <w:rPr>
          <w:rFonts w:asciiTheme="minorHAnsi" w:hAnsiTheme="minorHAnsi" w:cstheme="minorHAnsi"/>
          <w:b/>
        </w:rPr>
        <w:t xml:space="preserve"> - aktualizacja</w:t>
      </w:r>
    </w:p>
    <w:p w:rsidR="00D0320F" w:rsidRDefault="00D0320F" w:rsidP="00D0320F">
      <w:pPr>
        <w:spacing w:line="360" w:lineRule="auto"/>
        <w:rPr>
          <w:rFonts w:asciiTheme="minorHAnsi" w:hAnsiTheme="minorHAnsi" w:cstheme="minorHAnsi"/>
        </w:rPr>
      </w:pPr>
    </w:p>
    <w:p w:rsidR="003C6395" w:rsidRPr="004D4853" w:rsidRDefault="00D0320F" w:rsidP="00D0320F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sprawozdaniu z </w:t>
      </w:r>
      <w:r w:rsidRPr="00D0320F">
        <w:rPr>
          <w:rFonts w:asciiTheme="minorHAnsi" w:hAnsiTheme="minorHAnsi" w:cstheme="minorHAnsi"/>
        </w:rPr>
        <w:t xml:space="preserve">konsultacji społecznych </w:t>
      </w:r>
      <w:r w:rsidRPr="00D0320F">
        <w:rPr>
          <w:rFonts w:asciiTheme="minorHAnsi" w:hAnsiTheme="minorHAnsi" w:cstheme="minorHAnsi"/>
          <w:i/>
        </w:rPr>
        <w:t>projektu uchwały w sprawie przyjęcia Programu współpracy Miasta Białystok z organizacjami pozarządowymi oraz innymi podmiotami prowadzącymi działalność pożytku publicznego na 2022 rok</w:t>
      </w:r>
      <w:r>
        <w:rPr>
          <w:rFonts w:asciiTheme="minorHAnsi" w:hAnsiTheme="minorHAnsi" w:cstheme="minorHAnsi"/>
        </w:rPr>
        <w:t xml:space="preserve"> dnia 7 października 2021 r.  zmieniono wynik konsultacji – propozycja przepisu złożona przez Stowarzyszenie „Ku Dobrej Nadziei” została </w:t>
      </w:r>
      <w:r w:rsidR="002B2837">
        <w:rPr>
          <w:rFonts w:asciiTheme="minorHAnsi" w:hAnsiTheme="minorHAnsi" w:cstheme="minorHAnsi"/>
        </w:rPr>
        <w:t>uwzględniona.</w:t>
      </w:r>
      <w:r>
        <w:rPr>
          <w:rFonts w:asciiTheme="minorHAnsi" w:hAnsiTheme="minorHAnsi" w:cstheme="minorHAnsi"/>
        </w:rPr>
        <w:t xml:space="preserve"> </w:t>
      </w: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Przedmiot konsultacji</w:t>
            </w:r>
          </w:p>
        </w:tc>
        <w:tc>
          <w:tcPr>
            <w:tcW w:w="7513" w:type="dxa"/>
          </w:tcPr>
          <w:p w:rsidR="003C6395" w:rsidRPr="004D4853" w:rsidRDefault="00B2094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P</w:t>
            </w:r>
            <w:r w:rsidR="003C6395" w:rsidRPr="004D4853">
              <w:rPr>
                <w:rFonts w:cstheme="minorHAnsi"/>
              </w:rPr>
              <w:t>rojekt uchwały w sprawie przyjęcia Programu współpracy Miasta Białystok z organizacjami pozarządowymi oraz innymi podmiotami prowadzącymi działalność pożytku publicznego na 2022 rok.</w:t>
            </w: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Podstawa prawna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Konsultacje zostały przeprowadzone w oparciu o: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1) art. 5 a ust. 1 ustawy z dnia 24 kwietnia 2003 roku o działalności pożytku publicznego i o wolontariacie (Dz. U. z 2020 r. poz. 1057</w:t>
            </w:r>
            <w:r w:rsidR="00AF63DE" w:rsidRPr="004D4853">
              <w:rPr>
                <w:rFonts w:cstheme="minorHAnsi"/>
              </w:rPr>
              <w:t xml:space="preserve"> ze z</w:t>
            </w:r>
            <w:r w:rsidR="00444603" w:rsidRPr="004D4853">
              <w:rPr>
                <w:rFonts w:cstheme="minorHAnsi"/>
              </w:rPr>
              <w:t>m.</w:t>
            </w:r>
            <w:r w:rsidRPr="004D4853">
              <w:rPr>
                <w:rFonts w:cstheme="minorHAnsi"/>
              </w:rPr>
              <w:t>);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 xml:space="preserve">2) postanowienia uchwały Nr LX/800/10 Rady Miejskiej Białegostoku </w:t>
            </w:r>
            <w:r w:rsidR="00D8740A" w:rsidRPr="004D4853">
              <w:rPr>
                <w:rFonts w:cstheme="minorHAnsi"/>
              </w:rPr>
              <w:br/>
            </w:r>
            <w:r w:rsidRPr="004D4853">
              <w:rPr>
                <w:rFonts w:cstheme="minorHAnsi"/>
              </w:rPr>
              <w:t xml:space="preserve">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(Dz. Urz. Woj. </w:t>
            </w:r>
            <w:proofErr w:type="spellStart"/>
            <w:r w:rsidRPr="004D4853">
              <w:rPr>
                <w:rFonts w:cstheme="minorHAnsi"/>
              </w:rPr>
              <w:t>Podl</w:t>
            </w:r>
            <w:proofErr w:type="spellEnd"/>
            <w:r w:rsidRPr="004D4853">
              <w:rPr>
                <w:rFonts w:cstheme="minorHAnsi"/>
              </w:rPr>
              <w:t xml:space="preserve">. </w:t>
            </w:r>
            <w:r w:rsidR="00D8740A" w:rsidRPr="004D4853">
              <w:rPr>
                <w:rFonts w:cstheme="minorHAnsi"/>
              </w:rPr>
              <w:br/>
            </w:r>
            <w:r w:rsidRPr="004D4853">
              <w:rPr>
                <w:rFonts w:cstheme="minorHAnsi"/>
              </w:rPr>
              <w:t>Nr 282/2010 poz. 3597).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lastRenderedPageBreak/>
              <w:t xml:space="preserve">Adresaci </w:t>
            </w:r>
            <w:r w:rsidRPr="004D4853">
              <w:rPr>
                <w:rFonts w:cstheme="minorHAnsi"/>
              </w:rPr>
              <w:br/>
              <w:t>i uczestnicy konsultacji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 xml:space="preserve">Adresatem konsultacji były organizacje pozarządowe oraz podmioty, </w:t>
            </w:r>
            <w:r w:rsidRPr="004D4853">
              <w:rPr>
                <w:rFonts w:cstheme="minorHAnsi"/>
              </w:rPr>
              <w:br/>
              <w:t xml:space="preserve">o których mowa w art. 3 ust 3. ustawy z dnia 24 kwietnia 2003 roku </w:t>
            </w:r>
            <w:r w:rsidRPr="004D4853">
              <w:rPr>
                <w:rFonts w:cstheme="minorHAnsi"/>
              </w:rPr>
              <w:br/>
              <w:t xml:space="preserve">o działalności pożytku publicznego i o wolontariacie (Dz. U. z 2020 r. </w:t>
            </w:r>
            <w:r w:rsidR="00D8740A" w:rsidRPr="004D4853">
              <w:rPr>
                <w:rFonts w:cstheme="minorHAnsi"/>
              </w:rPr>
              <w:br/>
            </w:r>
            <w:r w:rsidRPr="004D4853">
              <w:rPr>
                <w:rFonts w:cstheme="minorHAnsi"/>
              </w:rPr>
              <w:t>poz. 1057</w:t>
            </w:r>
            <w:r w:rsidR="00444603" w:rsidRPr="004D4853">
              <w:rPr>
                <w:rFonts w:cstheme="minorHAnsi"/>
              </w:rPr>
              <w:t xml:space="preserve"> ze zm.</w:t>
            </w:r>
            <w:r w:rsidRPr="004D4853">
              <w:rPr>
                <w:rFonts w:cstheme="minorHAnsi"/>
              </w:rPr>
              <w:t xml:space="preserve">) prowadzące działalność statutową na terenie Miasta Białegostoku. 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Uczestnikami otwartego spotkania konsultacyjnego byli: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a) przedstawiciele Prezydenta Miasta Białegostoku - pracownicy Centrum Aktywności Społecznej, w tym pełnomocnik Prezydenta Miasta Białegostoku ds. współpracy z organizacjami pozarządowymi;</w:t>
            </w:r>
          </w:p>
          <w:p w:rsidR="00B2094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b) przedstawiciele organizacji pozarządow</w:t>
            </w:r>
            <w:r w:rsidR="00B20945" w:rsidRPr="004D4853">
              <w:rPr>
                <w:rFonts w:cstheme="minorHAnsi"/>
              </w:rPr>
              <w:t>ych reprezentujących Stowarzyszenie</w:t>
            </w:r>
            <w:r w:rsidR="00F2268F" w:rsidRPr="004D4853">
              <w:rPr>
                <w:rFonts w:cstheme="minorHAnsi"/>
              </w:rPr>
              <w:t xml:space="preserve"> „Ku Dobrej Nadziei”.</w:t>
            </w: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Termin konsultacji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2</w:t>
            </w:r>
            <w:r w:rsidR="00F2268F" w:rsidRPr="004D4853">
              <w:rPr>
                <w:rFonts w:cstheme="minorHAnsi"/>
              </w:rPr>
              <w:t>4 września – 4 października 2021</w:t>
            </w:r>
            <w:r w:rsidRPr="004D4853">
              <w:rPr>
                <w:rFonts w:cstheme="minorHAnsi"/>
              </w:rPr>
              <w:t xml:space="preserve"> roku</w:t>
            </w:r>
          </w:p>
          <w:p w:rsidR="00B20945" w:rsidRPr="004D4853" w:rsidRDefault="00B20945" w:rsidP="004D4853">
            <w:pPr>
              <w:spacing w:line="360" w:lineRule="auto"/>
              <w:rPr>
                <w:rFonts w:cstheme="minorHAnsi"/>
              </w:rPr>
            </w:pP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 xml:space="preserve">Formy upowszechnienia informacji 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o konsultacjach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Projekt uchwały wraz z ankietą konsultacyjną został podany do publicznej wiadomości poprzez:</w:t>
            </w:r>
          </w:p>
          <w:p w:rsidR="003C6395" w:rsidRPr="004D4853" w:rsidRDefault="003C6395" w:rsidP="004D4853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opublikowanie na portalach miejskich: www.bialystok.pl w zakładce</w:t>
            </w:r>
            <w:r w:rsidR="00F2268F" w:rsidRPr="004D4853">
              <w:rPr>
                <w:rFonts w:cstheme="minorHAnsi"/>
              </w:rPr>
              <w:t xml:space="preserve"> „Dla mieszkańców/Białystok obywatelski/konsultacje/konsultacje </w:t>
            </w:r>
            <w:r w:rsidR="00D8740A" w:rsidRPr="004D4853">
              <w:rPr>
                <w:rFonts w:cstheme="minorHAnsi"/>
              </w:rPr>
              <w:br/>
            </w:r>
            <w:r w:rsidR="00F2268F" w:rsidRPr="004D4853">
              <w:rPr>
                <w:rFonts w:cstheme="minorHAnsi"/>
              </w:rPr>
              <w:t xml:space="preserve">z </w:t>
            </w:r>
            <w:proofErr w:type="spellStart"/>
            <w:r w:rsidR="00F2268F" w:rsidRPr="004D4853">
              <w:rPr>
                <w:rFonts w:cstheme="minorHAnsi"/>
              </w:rPr>
              <w:t>ngo</w:t>
            </w:r>
            <w:proofErr w:type="spellEnd"/>
            <w:r w:rsidRPr="004D4853">
              <w:rPr>
                <w:rFonts w:cstheme="minorHAnsi"/>
              </w:rPr>
              <w:t xml:space="preserve">" oraz na www.cas.bialystok.pl </w:t>
            </w:r>
            <w:r w:rsidR="00F2268F" w:rsidRPr="004D4853">
              <w:rPr>
                <w:rFonts w:cstheme="minorHAnsi"/>
              </w:rPr>
              <w:t>w zakładce "Konsultacje społeczne/z organizacjami pozarządowymi</w:t>
            </w:r>
            <w:r w:rsidRPr="004D4853">
              <w:rPr>
                <w:rFonts w:cstheme="minorHAnsi"/>
              </w:rPr>
              <w:t>";</w:t>
            </w:r>
          </w:p>
          <w:p w:rsidR="003C6395" w:rsidRPr="004D4853" w:rsidRDefault="003C6395" w:rsidP="004D4853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 xml:space="preserve">zamieszczenie na tablicy ogłoszeń w siedzibie Urzędu Miejskiego </w:t>
            </w:r>
            <w:r w:rsidRPr="004D4853">
              <w:rPr>
                <w:rFonts w:cstheme="minorHAnsi"/>
              </w:rPr>
              <w:br/>
              <w:t>w Białymstoku przy ul. Słonimskiej 1;</w:t>
            </w:r>
          </w:p>
          <w:p w:rsidR="003C6395" w:rsidRPr="00D0320F" w:rsidRDefault="003C6395" w:rsidP="00D032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rozesłanie pocztą elektroniczną organizacjom pozarządowym znajdującym się w bazie danych Centrum Współpracy Organizacji Pozarządowych.</w:t>
            </w: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Metody i formy konsultacji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Konsultacje były realizowane poprzez:</w:t>
            </w:r>
          </w:p>
          <w:p w:rsidR="003C6395" w:rsidRPr="004D4853" w:rsidRDefault="003C6395" w:rsidP="004D4853">
            <w:pPr>
              <w:pStyle w:val="Akapitzlist"/>
              <w:numPr>
                <w:ilvl w:val="0"/>
                <w:numId w:val="8"/>
              </w:num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otwart</w:t>
            </w:r>
            <w:r w:rsidR="00F2268F" w:rsidRPr="004D4853">
              <w:rPr>
                <w:rFonts w:cstheme="minorHAnsi"/>
              </w:rPr>
              <w:t>e spotkanie konsultacyjne dnia 30 września 2021</w:t>
            </w:r>
            <w:r w:rsidRPr="004D4853">
              <w:rPr>
                <w:rFonts w:cstheme="minorHAnsi"/>
              </w:rPr>
              <w:t xml:space="preserve"> r.</w:t>
            </w:r>
          </w:p>
          <w:p w:rsidR="003C6395" w:rsidRPr="004D4853" w:rsidRDefault="003C6395" w:rsidP="004D4853">
            <w:pPr>
              <w:pStyle w:val="Akapitzlist"/>
              <w:numPr>
                <w:ilvl w:val="0"/>
                <w:numId w:val="8"/>
              </w:num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 xml:space="preserve">zebranie opinii organizacji pozarządowych przekazane w formie pisemnej za pośrednictwem Ankiety konsultacyjnej – w Załączniku znajduje się informacja o wynikach opinii. </w:t>
            </w:r>
          </w:p>
          <w:p w:rsidR="003C6395" w:rsidRPr="004D4853" w:rsidRDefault="003C6395" w:rsidP="004D4853">
            <w:pPr>
              <w:pStyle w:val="Akapitzlist"/>
              <w:spacing w:line="360" w:lineRule="auto"/>
              <w:ind w:left="360"/>
              <w:rPr>
                <w:rFonts w:cstheme="minorHAnsi"/>
              </w:rPr>
            </w:pP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9344E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lastRenderedPageBreak/>
              <w:t xml:space="preserve">Jednostka </w:t>
            </w:r>
            <w:r w:rsidR="00AF63DE" w:rsidRPr="004D4853">
              <w:rPr>
                <w:rFonts w:cstheme="minorHAnsi"/>
              </w:rPr>
              <w:t xml:space="preserve">prowadząca </w:t>
            </w:r>
            <w:r w:rsidRPr="004D4853">
              <w:rPr>
                <w:rFonts w:cstheme="minorHAnsi"/>
              </w:rPr>
              <w:t>konsultacj</w:t>
            </w:r>
            <w:r w:rsidR="00AF63DE" w:rsidRPr="004D4853">
              <w:rPr>
                <w:rFonts w:cstheme="minorHAnsi"/>
              </w:rPr>
              <w:t>e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Centrum Aktywności Społecznej</w:t>
            </w:r>
          </w:p>
        </w:tc>
      </w:tr>
    </w:tbl>
    <w:p w:rsidR="00D0320F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  <w:r w:rsidRPr="004D4853">
        <w:rPr>
          <w:rFonts w:asciiTheme="minorHAnsi" w:hAnsiTheme="minorHAnsi" w:cstheme="minorHAnsi"/>
        </w:rPr>
        <w:t xml:space="preserve">  </w:t>
      </w:r>
    </w:p>
    <w:p w:rsidR="003C6395" w:rsidRPr="009344E3" w:rsidRDefault="00B20945" w:rsidP="004D4853">
      <w:pPr>
        <w:spacing w:line="360" w:lineRule="auto"/>
        <w:rPr>
          <w:rFonts w:asciiTheme="minorHAnsi" w:hAnsiTheme="minorHAnsi" w:cstheme="minorHAnsi"/>
          <w:b/>
          <w:bCs/>
        </w:rPr>
      </w:pPr>
      <w:r w:rsidRPr="004D4853">
        <w:rPr>
          <w:rFonts w:asciiTheme="minorHAnsi" w:hAnsiTheme="minorHAnsi" w:cstheme="minorHAnsi"/>
          <w:b/>
        </w:rPr>
        <w:t>Zebrane opinie</w:t>
      </w:r>
      <w:r w:rsidR="003C6395" w:rsidRPr="004D4853">
        <w:rPr>
          <w:rFonts w:asciiTheme="minorHAnsi" w:hAnsiTheme="minorHAnsi" w:cstheme="minorHAnsi"/>
          <w:b/>
        </w:rPr>
        <w:t xml:space="preserve"> </w:t>
      </w:r>
      <w:r w:rsidR="00830227" w:rsidRPr="004D4853">
        <w:rPr>
          <w:rFonts w:asciiTheme="minorHAnsi" w:hAnsiTheme="minorHAnsi" w:cstheme="minorHAnsi"/>
          <w:b/>
        </w:rPr>
        <w:t>– opinia Stowarzyszenia „Ku Dobrej Nadziei”</w:t>
      </w:r>
    </w:p>
    <w:tbl>
      <w:tblPr>
        <w:tblStyle w:val="Tabela-Siatka1"/>
        <w:tblW w:w="9498" w:type="dxa"/>
        <w:tblInd w:w="-147" w:type="dxa"/>
        <w:tblLook w:val="04A0" w:firstRow="1" w:lastRow="0" w:firstColumn="1" w:lastColumn="0" w:noHBand="0" w:noVBand="1"/>
      </w:tblPr>
      <w:tblGrid>
        <w:gridCol w:w="1719"/>
        <w:gridCol w:w="7779"/>
      </w:tblGrid>
      <w:tr w:rsidR="00830227" w:rsidRPr="004D4853" w:rsidTr="009344E3">
        <w:tc>
          <w:tcPr>
            <w:tcW w:w="1560" w:type="dxa"/>
            <w:shd w:val="clear" w:color="auto" w:fill="DAEEF3" w:themeFill="accent5" w:themeFillTint="33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938" w:type="dxa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>§15. 1) Zaspokajanie potrzeb osób bezdomnych i zagrożonych bezdomnością w szczególności poprzez udzielanie schronienia, zapewnienie posiłku oraz niezbędnego ubrania;</w:t>
            </w:r>
          </w:p>
        </w:tc>
      </w:tr>
      <w:tr w:rsidR="00830227" w:rsidRPr="004D4853" w:rsidTr="009344E3">
        <w:tc>
          <w:tcPr>
            <w:tcW w:w="1560" w:type="dxa"/>
            <w:shd w:val="clear" w:color="auto" w:fill="DAEEF3" w:themeFill="accent5" w:themeFillTint="33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938" w:type="dxa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 xml:space="preserve">§15. 1) Zaspokajanie potrzeb osób bezdomnych i zagrożonych bezdomnością w szczególności poprzez udzielanie schronienia, zapewnienie posiłku oraz niezbędnego ubrania oraz zapewnienie możliwości wejścia w proces wychodzenia z bezdomności poprzez prowadzenie mieszkań treningowych, porady psychologa, pracownika socjalnego, terapeuty, </w:t>
            </w:r>
            <w:proofErr w:type="spellStart"/>
            <w:r w:rsidRPr="004D4853">
              <w:rPr>
                <w:rFonts w:asciiTheme="minorHAnsi" w:hAnsiTheme="minorHAnsi" w:cstheme="minorHAnsi"/>
              </w:rPr>
              <w:t>coacha</w:t>
            </w:r>
            <w:proofErr w:type="spellEnd"/>
            <w:r w:rsidRPr="004D4853">
              <w:rPr>
                <w:rFonts w:asciiTheme="minorHAnsi" w:hAnsiTheme="minorHAnsi" w:cstheme="minorHAnsi"/>
              </w:rPr>
              <w:t xml:space="preserve"> oraz różne formy aktywizacji zawodowej kierowane do tej grupy osób;</w:t>
            </w:r>
          </w:p>
        </w:tc>
      </w:tr>
      <w:tr w:rsidR="00830227" w:rsidRPr="004D4853" w:rsidTr="009344E3">
        <w:tc>
          <w:tcPr>
            <w:tcW w:w="1560" w:type="dxa"/>
            <w:shd w:val="clear" w:color="auto" w:fill="DAEEF3" w:themeFill="accent5" w:themeFillTint="33"/>
            <w:vAlign w:val="center"/>
          </w:tcPr>
          <w:p w:rsidR="00830227" w:rsidRPr="004D4853" w:rsidRDefault="00830227" w:rsidP="004D4853">
            <w:pPr>
              <w:spacing w:after="160"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938" w:type="dxa"/>
          </w:tcPr>
          <w:p w:rsidR="009344E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 xml:space="preserve">Zapewnienie jedynie pomocy doraźnej w formie schronienia, posiłku </w:t>
            </w:r>
            <w:r w:rsidR="00D8740A" w:rsidRPr="004D4853">
              <w:rPr>
                <w:rFonts w:asciiTheme="minorHAnsi" w:hAnsiTheme="minorHAnsi" w:cstheme="minorHAnsi"/>
              </w:rPr>
              <w:br/>
            </w:r>
            <w:r w:rsidRPr="004D4853">
              <w:rPr>
                <w:rFonts w:asciiTheme="minorHAnsi" w:hAnsiTheme="minorHAnsi" w:cstheme="minorHAnsi"/>
              </w:rPr>
              <w:t xml:space="preserve">i ubrania jest ważne, ale na dłuższą metę nie rozwiązują problemu bezdomności, lecz w pewnym sensie go utrwala. Ważniejsze jest wsparcie osób w kryzysie bezdomności w wychodzeniu z tego stanu, ponieważ – jeśli proces ten kończy się sukcesem – osoba taka przestaje być beneficjentem systemu pomocy społecznej, a staje się produktywnym obywatelem gminy, </w:t>
            </w:r>
          </w:p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>a jakość jej życia zdecydowanie się poprawia.</w:t>
            </w:r>
          </w:p>
        </w:tc>
      </w:tr>
      <w:tr w:rsidR="00830227" w:rsidRPr="004D4853" w:rsidTr="009344E3">
        <w:tc>
          <w:tcPr>
            <w:tcW w:w="1560" w:type="dxa"/>
            <w:shd w:val="clear" w:color="auto" w:fill="DAEEF3" w:themeFill="accent5" w:themeFillTint="33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>Wynik konsultacji</w:t>
            </w:r>
          </w:p>
        </w:tc>
        <w:tc>
          <w:tcPr>
            <w:tcW w:w="7938" w:type="dxa"/>
          </w:tcPr>
          <w:p w:rsidR="009344E3" w:rsidRDefault="00D0320F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830227" w:rsidRPr="004D4853">
              <w:rPr>
                <w:rFonts w:asciiTheme="minorHAnsi" w:hAnsiTheme="minorHAnsi" w:cstheme="minorHAnsi"/>
              </w:rPr>
              <w:t>ropozycja przepisu zg</w:t>
            </w:r>
            <w:r>
              <w:rPr>
                <w:rFonts w:asciiTheme="minorHAnsi" w:hAnsiTheme="minorHAnsi" w:cstheme="minorHAnsi"/>
              </w:rPr>
              <w:t>łoszona przez Stowarzyszenie została uwzględniona</w:t>
            </w:r>
          </w:p>
          <w:p w:rsidR="00D8740A" w:rsidRPr="004D4853" w:rsidRDefault="00D0320F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w brzmieniu: „Z</w:t>
            </w:r>
            <w:r w:rsidRPr="00D0320F">
              <w:rPr>
                <w:rFonts w:asciiTheme="minorHAnsi" w:hAnsiTheme="minorHAnsi" w:cstheme="minorHAnsi"/>
              </w:rPr>
              <w:t>aspokajanie potrzeb osób bezdomnych i zagrożonych bezdomnością w szczególności poprzez udzielanie schronienia, zapewnienie posiłku oraz niezbędnego ubrania, a także umożliwienie wejścia w proces wychodzenia z bezdomności, m.in. poprzez prowadzenie mieszkań treningowych, porady specjalistów oraz różne formy aktywizacji zawodowej kierowane do tej grupy osób;</w:t>
            </w:r>
            <w:r>
              <w:rPr>
                <w:rFonts w:asciiTheme="minorHAnsi" w:hAnsiTheme="minorHAnsi" w:cstheme="minorHAnsi"/>
              </w:rPr>
              <w:t>”.</w:t>
            </w:r>
          </w:p>
        </w:tc>
      </w:tr>
    </w:tbl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</w:p>
    <w:p w:rsidR="0059185C" w:rsidRPr="0059185C" w:rsidRDefault="0059185C" w:rsidP="0059185C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Prezydent</w:t>
      </w:r>
      <w:r w:rsidRPr="0059185C">
        <w:rPr>
          <w:rFonts w:asciiTheme="minorHAnsi" w:hAnsiTheme="minorHAnsi" w:cstheme="minorHAnsi"/>
        </w:rPr>
        <w:t xml:space="preserve"> Miasta</w:t>
      </w:r>
    </w:p>
    <w:p w:rsidR="0059185C" w:rsidRPr="0059185C" w:rsidRDefault="0059185C" w:rsidP="0059185C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bookmarkStart w:id="0" w:name="_GoBack"/>
      <w:bookmarkEnd w:id="0"/>
      <w:r>
        <w:rPr>
          <w:rFonts w:asciiTheme="minorHAnsi" w:hAnsiTheme="minorHAnsi" w:cstheme="minorHAnsi"/>
        </w:rPr>
        <w:t>r hab. Tadeusz Truskolaski</w:t>
      </w: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7C3DC3" w:rsidRPr="004D4853" w:rsidRDefault="007C3DC3" w:rsidP="004D4853">
      <w:pPr>
        <w:spacing w:line="360" w:lineRule="auto"/>
        <w:rPr>
          <w:rFonts w:asciiTheme="minorHAnsi" w:hAnsiTheme="minorHAnsi" w:cstheme="minorHAnsi"/>
          <w:b/>
        </w:rPr>
      </w:pPr>
    </w:p>
    <w:sectPr w:rsidR="007C3DC3" w:rsidRPr="004D4853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6A7"/>
    <w:multiLevelType w:val="hybridMultilevel"/>
    <w:tmpl w:val="3E28036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73127"/>
    <w:multiLevelType w:val="hybridMultilevel"/>
    <w:tmpl w:val="C4044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F2B73"/>
    <w:rsid w:val="0011768B"/>
    <w:rsid w:val="00124595"/>
    <w:rsid w:val="001273BD"/>
    <w:rsid w:val="00135C67"/>
    <w:rsid w:val="00146CE4"/>
    <w:rsid w:val="001516A0"/>
    <w:rsid w:val="00153392"/>
    <w:rsid w:val="00154248"/>
    <w:rsid w:val="001B701C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B2837"/>
    <w:rsid w:val="002C6B7B"/>
    <w:rsid w:val="002E4CCC"/>
    <w:rsid w:val="003004C4"/>
    <w:rsid w:val="0034784C"/>
    <w:rsid w:val="003748AF"/>
    <w:rsid w:val="003C064E"/>
    <w:rsid w:val="003C2F55"/>
    <w:rsid w:val="003C6395"/>
    <w:rsid w:val="004028C5"/>
    <w:rsid w:val="0040755F"/>
    <w:rsid w:val="00416842"/>
    <w:rsid w:val="00444603"/>
    <w:rsid w:val="00444B13"/>
    <w:rsid w:val="004456C5"/>
    <w:rsid w:val="00457E18"/>
    <w:rsid w:val="00477457"/>
    <w:rsid w:val="00477602"/>
    <w:rsid w:val="0049317D"/>
    <w:rsid w:val="004B0758"/>
    <w:rsid w:val="004D4853"/>
    <w:rsid w:val="004F29EC"/>
    <w:rsid w:val="00533B0D"/>
    <w:rsid w:val="00543187"/>
    <w:rsid w:val="00545B4A"/>
    <w:rsid w:val="0059185C"/>
    <w:rsid w:val="005A4DE9"/>
    <w:rsid w:val="005C0FA8"/>
    <w:rsid w:val="005D7AD1"/>
    <w:rsid w:val="005F2D1A"/>
    <w:rsid w:val="0065119D"/>
    <w:rsid w:val="00652F55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C3DC3"/>
    <w:rsid w:val="00830227"/>
    <w:rsid w:val="00850201"/>
    <w:rsid w:val="008843C2"/>
    <w:rsid w:val="0088537F"/>
    <w:rsid w:val="008B5ACA"/>
    <w:rsid w:val="008F1BF6"/>
    <w:rsid w:val="00914391"/>
    <w:rsid w:val="009344E3"/>
    <w:rsid w:val="0097233A"/>
    <w:rsid w:val="009A6707"/>
    <w:rsid w:val="009D0A4C"/>
    <w:rsid w:val="00A16FE9"/>
    <w:rsid w:val="00A6515B"/>
    <w:rsid w:val="00A65D8D"/>
    <w:rsid w:val="00A94565"/>
    <w:rsid w:val="00AA26A2"/>
    <w:rsid w:val="00AA56AA"/>
    <w:rsid w:val="00AE592A"/>
    <w:rsid w:val="00AF63DE"/>
    <w:rsid w:val="00B12C0E"/>
    <w:rsid w:val="00B14414"/>
    <w:rsid w:val="00B20945"/>
    <w:rsid w:val="00B2280D"/>
    <w:rsid w:val="00B45431"/>
    <w:rsid w:val="00B64A1D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C6621"/>
    <w:rsid w:val="00CF77E8"/>
    <w:rsid w:val="00D0320F"/>
    <w:rsid w:val="00D21660"/>
    <w:rsid w:val="00D43E4D"/>
    <w:rsid w:val="00D51CBD"/>
    <w:rsid w:val="00D52233"/>
    <w:rsid w:val="00D8740A"/>
    <w:rsid w:val="00D87927"/>
    <w:rsid w:val="00D92A73"/>
    <w:rsid w:val="00DA02A9"/>
    <w:rsid w:val="00DD7BCB"/>
    <w:rsid w:val="00DF1226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2268F"/>
    <w:rsid w:val="00F31E18"/>
    <w:rsid w:val="00F323A6"/>
    <w:rsid w:val="00FB48A7"/>
    <w:rsid w:val="00FB72EB"/>
    <w:rsid w:val="00FE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C2C08F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3C639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30227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604</Words>
  <Characters>4310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4</cp:revision>
  <cp:lastPrinted>2021-10-23T09:30:00Z</cp:lastPrinted>
  <dcterms:created xsi:type="dcterms:W3CDTF">2021-10-23T09:05:00Z</dcterms:created>
  <dcterms:modified xsi:type="dcterms:W3CDTF">2021-10-25T12:53:00Z</dcterms:modified>
</cp:coreProperties>
</file>