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19D" w:rsidRPr="00BD627E" w:rsidRDefault="0065119D" w:rsidP="00540CC0">
      <w:pPr>
        <w:rPr>
          <w:rFonts w:asciiTheme="minorHAnsi" w:hAnsiTheme="minorHAnsi" w:cstheme="minorHAnsi"/>
        </w:rPr>
      </w:pPr>
    </w:p>
    <w:p w:rsidR="00AA56AA" w:rsidRPr="00BD627E" w:rsidRDefault="00AA56AA" w:rsidP="00540CC0">
      <w:pPr>
        <w:rPr>
          <w:rFonts w:asciiTheme="minorHAnsi" w:hAnsiTheme="minorHAnsi" w:cstheme="minorHAnsi"/>
        </w:rPr>
      </w:pPr>
    </w:p>
    <w:p w:rsidR="003C6395" w:rsidRPr="00BD627E" w:rsidRDefault="003C6395" w:rsidP="00540CC0">
      <w:pPr>
        <w:spacing w:line="360" w:lineRule="auto"/>
        <w:rPr>
          <w:rFonts w:asciiTheme="minorHAnsi" w:hAnsiTheme="minorHAnsi" w:cstheme="minorHAnsi"/>
        </w:rPr>
      </w:pPr>
      <w:r w:rsidRPr="00BD627E">
        <w:rPr>
          <w:rFonts w:asciiTheme="minorHAnsi" w:hAnsiTheme="minorHAnsi" w:cstheme="minorHAnsi"/>
        </w:rPr>
        <w:t>CAS-</w:t>
      </w:r>
      <w:r w:rsidR="00D6442E" w:rsidRPr="00BD627E">
        <w:rPr>
          <w:rFonts w:asciiTheme="minorHAnsi" w:hAnsiTheme="minorHAnsi" w:cstheme="minorHAnsi"/>
        </w:rPr>
        <w:t>III.062.2.2022</w:t>
      </w:r>
      <w:r w:rsidR="00FE083B" w:rsidRPr="00BD627E">
        <w:rPr>
          <w:rFonts w:asciiTheme="minorHAnsi" w:hAnsiTheme="minorHAnsi" w:cstheme="minorHAnsi"/>
        </w:rPr>
        <w:tab/>
      </w:r>
      <w:r w:rsidR="00FE083B" w:rsidRPr="00BD627E">
        <w:rPr>
          <w:rFonts w:asciiTheme="minorHAnsi" w:hAnsiTheme="minorHAnsi" w:cstheme="minorHAnsi"/>
        </w:rPr>
        <w:tab/>
      </w:r>
      <w:r w:rsidR="00FE083B" w:rsidRPr="00BD627E">
        <w:rPr>
          <w:rFonts w:asciiTheme="minorHAnsi" w:hAnsiTheme="minorHAnsi" w:cstheme="minorHAnsi"/>
        </w:rPr>
        <w:tab/>
      </w:r>
      <w:r w:rsidR="00FE083B" w:rsidRPr="00BD627E">
        <w:rPr>
          <w:rFonts w:asciiTheme="minorHAnsi" w:hAnsiTheme="minorHAnsi" w:cstheme="minorHAnsi"/>
        </w:rPr>
        <w:tab/>
      </w:r>
      <w:r w:rsidR="00FE083B" w:rsidRPr="00BD627E">
        <w:rPr>
          <w:rFonts w:asciiTheme="minorHAnsi" w:hAnsiTheme="minorHAnsi" w:cstheme="minorHAnsi"/>
        </w:rPr>
        <w:tab/>
      </w:r>
      <w:r w:rsidR="00FE083B" w:rsidRPr="00BD627E">
        <w:rPr>
          <w:rFonts w:asciiTheme="minorHAnsi" w:hAnsiTheme="minorHAnsi" w:cstheme="minorHAnsi"/>
        </w:rPr>
        <w:tab/>
      </w:r>
      <w:r w:rsidR="00D6442E" w:rsidRPr="00BD627E">
        <w:rPr>
          <w:rFonts w:asciiTheme="minorHAnsi" w:hAnsiTheme="minorHAnsi" w:cstheme="minorHAnsi"/>
        </w:rPr>
        <w:t xml:space="preserve">Białystok, </w:t>
      </w:r>
      <w:r w:rsidR="00540CC0">
        <w:rPr>
          <w:rFonts w:asciiTheme="minorHAnsi" w:hAnsiTheme="minorHAnsi" w:cstheme="minorHAnsi"/>
        </w:rPr>
        <w:t xml:space="preserve">21 </w:t>
      </w:r>
      <w:bookmarkStart w:id="0" w:name="_GoBack"/>
      <w:bookmarkEnd w:id="0"/>
      <w:r w:rsidR="00D6442E" w:rsidRPr="00BD627E">
        <w:rPr>
          <w:rFonts w:asciiTheme="minorHAnsi" w:hAnsiTheme="minorHAnsi" w:cstheme="minorHAnsi"/>
        </w:rPr>
        <w:t xml:space="preserve">października 2022 </w:t>
      </w:r>
      <w:r w:rsidRPr="00BD627E">
        <w:rPr>
          <w:rFonts w:asciiTheme="minorHAnsi" w:hAnsiTheme="minorHAnsi" w:cstheme="minorHAnsi"/>
        </w:rPr>
        <w:t>r.</w:t>
      </w:r>
    </w:p>
    <w:p w:rsidR="003C6395" w:rsidRPr="00BD627E" w:rsidRDefault="003C6395" w:rsidP="00540CC0">
      <w:pPr>
        <w:spacing w:line="360" w:lineRule="auto"/>
        <w:rPr>
          <w:rFonts w:asciiTheme="minorHAnsi" w:hAnsiTheme="minorHAnsi" w:cstheme="minorHAnsi"/>
        </w:rPr>
      </w:pPr>
    </w:p>
    <w:p w:rsidR="00F2268F" w:rsidRPr="00BD627E" w:rsidRDefault="00F2268F" w:rsidP="00540CC0">
      <w:pPr>
        <w:rPr>
          <w:rFonts w:asciiTheme="minorHAnsi" w:hAnsiTheme="minorHAnsi" w:cstheme="minorHAnsi"/>
        </w:rPr>
      </w:pPr>
    </w:p>
    <w:p w:rsidR="00F2268F" w:rsidRPr="00BD627E" w:rsidRDefault="00F2268F" w:rsidP="00540CC0">
      <w:pPr>
        <w:rPr>
          <w:rFonts w:asciiTheme="minorHAnsi" w:hAnsiTheme="minorHAnsi" w:cstheme="minorHAnsi"/>
        </w:rPr>
      </w:pPr>
    </w:p>
    <w:p w:rsidR="00F2268F" w:rsidRPr="00BD627E" w:rsidRDefault="003C6395" w:rsidP="00540CC0">
      <w:pPr>
        <w:rPr>
          <w:rFonts w:asciiTheme="minorHAnsi" w:hAnsiTheme="minorHAnsi" w:cstheme="minorHAnsi"/>
        </w:rPr>
      </w:pPr>
      <w:r w:rsidRPr="00BD627E">
        <w:rPr>
          <w:rFonts w:asciiTheme="minorHAnsi" w:hAnsiTheme="minorHAnsi" w:cstheme="minorHAnsi"/>
        </w:rPr>
        <w:t xml:space="preserve">Sprawozdanie z konsultacji społecznych projektu uchwały w sprawie przyjęcia </w:t>
      </w:r>
      <w:r w:rsidRPr="00BD627E">
        <w:rPr>
          <w:rFonts w:asciiTheme="minorHAnsi" w:hAnsiTheme="minorHAnsi" w:cstheme="minorHAnsi"/>
        </w:rPr>
        <w:br/>
        <w:t>Programu współpracy Miasta Białystok</w:t>
      </w:r>
      <w:r w:rsidR="00540CC0">
        <w:rPr>
          <w:rFonts w:asciiTheme="minorHAnsi" w:hAnsiTheme="minorHAnsi" w:cstheme="minorHAnsi"/>
        </w:rPr>
        <w:t xml:space="preserve"> z organizacjami pozarządowymi </w:t>
      </w:r>
      <w:r w:rsidRPr="00BD627E">
        <w:rPr>
          <w:rFonts w:asciiTheme="minorHAnsi" w:hAnsiTheme="minorHAnsi" w:cstheme="minorHAnsi"/>
        </w:rPr>
        <w:t xml:space="preserve">oraz </w:t>
      </w:r>
      <w:r w:rsidR="00D6442E" w:rsidRPr="00BD627E">
        <w:rPr>
          <w:rFonts w:asciiTheme="minorHAnsi" w:hAnsiTheme="minorHAnsi" w:cstheme="minorHAnsi"/>
        </w:rPr>
        <w:t>podmiotami, o których mowa w art. 3 ust. 3 ustawy o działalności pożytku publicznego i o wolontariacie na 2023</w:t>
      </w:r>
      <w:r w:rsidRPr="00BD627E">
        <w:rPr>
          <w:rFonts w:asciiTheme="minorHAnsi" w:hAnsiTheme="minorHAnsi" w:cstheme="minorHAnsi"/>
        </w:rPr>
        <w:t xml:space="preserve"> rok</w:t>
      </w:r>
      <w:r w:rsidR="00D0320F" w:rsidRPr="00BD627E">
        <w:rPr>
          <w:rFonts w:asciiTheme="minorHAnsi" w:hAnsiTheme="minorHAnsi" w:cstheme="minorHAnsi"/>
        </w:rPr>
        <w:t xml:space="preserve"> </w:t>
      </w:r>
    </w:p>
    <w:p w:rsidR="00D0320F" w:rsidRPr="00BD627E" w:rsidRDefault="00D0320F" w:rsidP="00540CC0">
      <w:pPr>
        <w:rPr>
          <w:rFonts w:asciiTheme="minorHAnsi" w:hAnsiTheme="minorHAnsi" w:cstheme="minorHAnsi"/>
        </w:rPr>
      </w:pPr>
    </w:p>
    <w:p w:rsidR="003C6395" w:rsidRPr="00BD627E" w:rsidRDefault="003C6395" w:rsidP="00540CC0">
      <w:pPr>
        <w:rPr>
          <w:rFonts w:asciiTheme="minorHAnsi" w:hAnsiTheme="minorHAnsi" w:cstheme="minorHAnsi"/>
        </w:rPr>
      </w:pPr>
    </w:p>
    <w:tbl>
      <w:tblPr>
        <w:tblStyle w:val="Tabela-Siatka"/>
        <w:tblW w:w="9498" w:type="dxa"/>
        <w:tblInd w:w="-147" w:type="dxa"/>
        <w:tblLook w:val="04A0" w:firstRow="1" w:lastRow="0" w:firstColumn="1" w:lastColumn="0" w:noHBand="0" w:noVBand="1"/>
      </w:tblPr>
      <w:tblGrid>
        <w:gridCol w:w="1985"/>
        <w:gridCol w:w="7513"/>
      </w:tblGrid>
      <w:tr w:rsidR="00D8740A" w:rsidRPr="00BD627E" w:rsidTr="00D8740A">
        <w:tc>
          <w:tcPr>
            <w:tcW w:w="1985" w:type="dxa"/>
            <w:shd w:val="clear" w:color="auto" w:fill="DAEEF3" w:themeFill="accent5" w:themeFillTint="33"/>
          </w:tcPr>
          <w:p w:rsidR="003C6395" w:rsidRPr="00BD627E" w:rsidRDefault="003C6395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t>Przedmiot konsultacji</w:t>
            </w:r>
          </w:p>
        </w:tc>
        <w:tc>
          <w:tcPr>
            <w:tcW w:w="7513" w:type="dxa"/>
          </w:tcPr>
          <w:p w:rsidR="003C6395" w:rsidRPr="00BD627E" w:rsidRDefault="00B20945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t>P</w:t>
            </w:r>
            <w:r w:rsidR="003C6395" w:rsidRPr="00BD627E">
              <w:rPr>
                <w:rFonts w:cstheme="minorHAnsi"/>
              </w:rPr>
              <w:t xml:space="preserve">rojekt uchwały w sprawie przyjęcia Programu współpracy Miasta Białystok z organizacjami pozarządowymi oraz </w:t>
            </w:r>
            <w:r w:rsidR="00D6442E" w:rsidRPr="00BD627E">
              <w:rPr>
                <w:rFonts w:cstheme="minorHAnsi"/>
              </w:rPr>
              <w:t xml:space="preserve">podmiotami, o których mowa w art. 3 ust. 3 ustawy o działalności pożytku publicznego </w:t>
            </w:r>
            <w:r w:rsidR="00DB67A3">
              <w:rPr>
                <w:rFonts w:cstheme="minorHAnsi"/>
              </w:rPr>
              <w:br/>
            </w:r>
            <w:r w:rsidR="00D6442E" w:rsidRPr="00BD627E">
              <w:rPr>
                <w:rFonts w:cstheme="minorHAnsi"/>
              </w:rPr>
              <w:t>i o wolontariacie na 2023 rok</w:t>
            </w:r>
            <w:r w:rsidR="004567E2" w:rsidRPr="00BD627E">
              <w:rPr>
                <w:rFonts w:cstheme="minorHAnsi"/>
              </w:rPr>
              <w:t xml:space="preserve">, zwany dalej Programem współpracy </w:t>
            </w:r>
            <w:r w:rsidR="00DB67A3">
              <w:rPr>
                <w:rFonts w:cstheme="minorHAnsi"/>
              </w:rPr>
              <w:br/>
            </w:r>
            <w:r w:rsidR="004567E2" w:rsidRPr="00BD627E">
              <w:rPr>
                <w:rFonts w:cstheme="minorHAnsi"/>
              </w:rPr>
              <w:t>na 2023 rok.</w:t>
            </w:r>
            <w:r w:rsidR="00B87EAA">
              <w:rPr>
                <w:rFonts w:cstheme="minorHAnsi"/>
              </w:rPr>
              <w:br/>
            </w:r>
          </w:p>
        </w:tc>
      </w:tr>
      <w:tr w:rsidR="00D8740A" w:rsidRPr="00BD627E" w:rsidTr="00D8740A">
        <w:tc>
          <w:tcPr>
            <w:tcW w:w="1985" w:type="dxa"/>
            <w:shd w:val="clear" w:color="auto" w:fill="DAEEF3" w:themeFill="accent5" w:themeFillTint="33"/>
          </w:tcPr>
          <w:p w:rsidR="003C6395" w:rsidRPr="00BD627E" w:rsidRDefault="003C6395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t>Podstawa prawna</w:t>
            </w:r>
          </w:p>
        </w:tc>
        <w:tc>
          <w:tcPr>
            <w:tcW w:w="7513" w:type="dxa"/>
          </w:tcPr>
          <w:p w:rsidR="003C6395" w:rsidRPr="00BD627E" w:rsidRDefault="003C6395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t>Konsultacje zostały przeprowadzone w oparciu o:</w:t>
            </w:r>
          </w:p>
          <w:p w:rsidR="003C6395" w:rsidRPr="00BD627E" w:rsidRDefault="00BD627E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t>1) art. 5</w:t>
            </w:r>
            <w:r w:rsidR="003C6395" w:rsidRPr="00BD627E">
              <w:rPr>
                <w:rFonts w:cstheme="minorHAnsi"/>
              </w:rPr>
              <w:t xml:space="preserve">a ust. 1 ustawy z dnia 24 kwietnia 2003 roku o działalności pożytku publicznego </w:t>
            </w:r>
            <w:r w:rsidR="00D6442E" w:rsidRPr="00BD627E">
              <w:rPr>
                <w:rFonts w:cstheme="minorHAnsi"/>
              </w:rPr>
              <w:t>i o wolontariacie (Dz. U. z 2022 r. poz. 1327</w:t>
            </w:r>
            <w:r w:rsidR="00AF63DE" w:rsidRPr="00BD627E">
              <w:rPr>
                <w:rFonts w:cstheme="minorHAnsi"/>
              </w:rPr>
              <w:t xml:space="preserve"> ze z</w:t>
            </w:r>
            <w:r w:rsidR="00444603" w:rsidRPr="00BD627E">
              <w:rPr>
                <w:rFonts w:cstheme="minorHAnsi"/>
              </w:rPr>
              <w:t>m.</w:t>
            </w:r>
            <w:r w:rsidR="003C6395" w:rsidRPr="00BD627E">
              <w:rPr>
                <w:rFonts w:cstheme="minorHAnsi"/>
              </w:rPr>
              <w:t>)</w:t>
            </w:r>
            <w:r w:rsidR="00D6442E" w:rsidRPr="00BD627E">
              <w:rPr>
                <w:rFonts w:cstheme="minorHAnsi"/>
              </w:rPr>
              <w:t>, zwanej dalej ustawą</w:t>
            </w:r>
            <w:r w:rsidR="003C6395" w:rsidRPr="00BD627E">
              <w:rPr>
                <w:rFonts w:cstheme="minorHAnsi"/>
              </w:rPr>
              <w:t>;</w:t>
            </w:r>
          </w:p>
          <w:p w:rsidR="003C6395" w:rsidRPr="00BD627E" w:rsidRDefault="003C6395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t xml:space="preserve">2) postanowienia uchwały Nr LX/800/10 Rady Miejskiej Białegostoku </w:t>
            </w:r>
            <w:r w:rsidR="00D8740A" w:rsidRPr="00BD627E">
              <w:rPr>
                <w:rFonts w:cstheme="minorHAnsi"/>
              </w:rPr>
              <w:br/>
            </w:r>
            <w:r w:rsidRPr="00BD627E">
              <w:rPr>
                <w:rFonts w:cstheme="minorHAnsi"/>
              </w:rPr>
              <w:t xml:space="preserve">z dnia 25 października 2010 r. w sprawie zasad i trybu przeprowadzania konsultacji społecznych z organizacjami pozarządowymi i innymi podmiotami prowadzącymi działalność w zakresie pożytku publicznego projektów aktów prawa miejscowego w dziedzinach dotyczących działalności statutowej organizacji pozarządowych (Dz. Urz. Woj. </w:t>
            </w:r>
            <w:proofErr w:type="spellStart"/>
            <w:r w:rsidRPr="00BD627E">
              <w:rPr>
                <w:rFonts w:cstheme="minorHAnsi"/>
              </w:rPr>
              <w:t>Podl</w:t>
            </w:r>
            <w:proofErr w:type="spellEnd"/>
            <w:r w:rsidRPr="00BD627E">
              <w:rPr>
                <w:rFonts w:cstheme="minorHAnsi"/>
              </w:rPr>
              <w:t xml:space="preserve">. </w:t>
            </w:r>
            <w:r w:rsidR="00D8740A" w:rsidRPr="00BD627E">
              <w:rPr>
                <w:rFonts w:cstheme="minorHAnsi"/>
              </w:rPr>
              <w:br/>
            </w:r>
            <w:r w:rsidRPr="00BD627E">
              <w:rPr>
                <w:rFonts w:cstheme="minorHAnsi"/>
              </w:rPr>
              <w:t>Nr 282/2010 poz. 3597).</w:t>
            </w:r>
            <w:r w:rsidR="00B87EAA">
              <w:rPr>
                <w:rFonts w:cstheme="minorHAnsi"/>
              </w:rPr>
              <w:br/>
            </w:r>
          </w:p>
        </w:tc>
      </w:tr>
      <w:tr w:rsidR="00BD627E" w:rsidRPr="00BD627E" w:rsidTr="00D8740A">
        <w:tc>
          <w:tcPr>
            <w:tcW w:w="1985" w:type="dxa"/>
            <w:shd w:val="clear" w:color="auto" w:fill="DAEEF3" w:themeFill="accent5" w:themeFillTint="33"/>
          </w:tcPr>
          <w:p w:rsidR="00BD627E" w:rsidRPr="00BD627E" w:rsidRDefault="00BD627E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t>Termin konsultacji</w:t>
            </w:r>
          </w:p>
        </w:tc>
        <w:tc>
          <w:tcPr>
            <w:tcW w:w="7513" w:type="dxa"/>
          </w:tcPr>
          <w:p w:rsidR="00BD627E" w:rsidRPr="00BD627E" w:rsidRDefault="00BD627E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t>26 września – 6 października 2022 roku</w:t>
            </w:r>
          </w:p>
          <w:p w:rsidR="00BD627E" w:rsidRPr="00BD627E" w:rsidRDefault="00BD627E" w:rsidP="00540CC0">
            <w:pPr>
              <w:rPr>
                <w:rFonts w:cstheme="minorHAnsi"/>
              </w:rPr>
            </w:pPr>
          </w:p>
        </w:tc>
      </w:tr>
      <w:tr w:rsidR="00BD627E" w:rsidRPr="00BD627E" w:rsidTr="00D8740A">
        <w:tc>
          <w:tcPr>
            <w:tcW w:w="1985" w:type="dxa"/>
            <w:shd w:val="clear" w:color="auto" w:fill="DAEEF3" w:themeFill="accent5" w:themeFillTint="33"/>
          </w:tcPr>
          <w:p w:rsidR="00BD627E" w:rsidRPr="00BD627E" w:rsidRDefault="00BD627E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t>Metody i formy konsultacji</w:t>
            </w:r>
          </w:p>
        </w:tc>
        <w:tc>
          <w:tcPr>
            <w:tcW w:w="7513" w:type="dxa"/>
          </w:tcPr>
          <w:p w:rsidR="00BD627E" w:rsidRPr="00BD627E" w:rsidRDefault="00BD627E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t>Konsultacje były realizowane poprzez:</w:t>
            </w:r>
          </w:p>
          <w:p w:rsidR="00BD627E" w:rsidRPr="00BD627E" w:rsidRDefault="00BD627E" w:rsidP="00540CC0">
            <w:pPr>
              <w:pStyle w:val="Akapitzlist"/>
              <w:numPr>
                <w:ilvl w:val="0"/>
                <w:numId w:val="8"/>
              </w:numPr>
              <w:rPr>
                <w:rFonts w:cstheme="minorHAnsi"/>
              </w:rPr>
            </w:pPr>
            <w:r w:rsidRPr="00BD627E">
              <w:rPr>
                <w:rFonts w:cstheme="minorHAnsi"/>
              </w:rPr>
              <w:t xml:space="preserve">Śniadanie Obywatelskie - otwarte spotkanie konsultacyjne dnia </w:t>
            </w:r>
            <w:r w:rsidR="00DF1306">
              <w:rPr>
                <w:rFonts w:cstheme="minorHAnsi"/>
              </w:rPr>
              <w:br/>
            </w:r>
            <w:r w:rsidRPr="00BD627E">
              <w:rPr>
                <w:rFonts w:cstheme="minorHAnsi"/>
              </w:rPr>
              <w:t>26 września 2022 r.</w:t>
            </w:r>
            <w:r w:rsidR="00DF1306">
              <w:rPr>
                <w:rFonts w:cstheme="minorHAnsi"/>
              </w:rPr>
              <w:t>;</w:t>
            </w:r>
          </w:p>
          <w:p w:rsidR="00BD627E" w:rsidRPr="00BD627E" w:rsidRDefault="00BD627E" w:rsidP="00540CC0">
            <w:pPr>
              <w:pStyle w:val="Akapitzlist"/>
              <w:numPr>
                <w:ilvl w:val="0"/>
                <w:numId w:val="8"/>
              </w:numPr>
              <w:rPr>
                <w:rFonts w:cstheme="minorHAnsi"/>
              </w:rPr>
            </w:pPr>
            <w:r w:rsidRPr="00BD627E">
              <w:rPr>
                <w:rFonts w:cstheme="minorHAnsi"/>
              </w:rPr>
              <w:t>zebranie opinii organizacji pozarządowych przekazane w formie pisemnej za pośrednic</w:t>
            </w:r>
            <w:r w:rsidR="00DF1306">
              <w:rPr>
                <w:rFonts w:cstheme="minorHAnsi"/>
              </w:rPr>
              <w:t xml:space="preserve">twem Ankiety konsultacyjnej. W </w:t>
            </w:r>
            <w:r w:rsidRPr="00BD627E">
              <w:rPr>
                <w:rFonts w:cstheme="minorHAnsi"/>
              </w:rPr>
              <w:t>Załączniku znajduje się informacja o wynikach</w:t>
            </w:r>
            <w:r w:rsidR="004E2A3F">
              <w:rPr>
                <w:rFonts w:cstheme="minorHAnsi"/>
              </w:rPr>
              <w:t xml:space="preserve"> zgłoszonych</w:t>
            </w:r>
            <w:r w:rsidRPr="00BD627E">
              <w:rPr>
                <w:rFonts w:cstheme="minorHAnsi"/>
              </w:rPr>
              <w:t xml:space="preserve"> opinii. </w:t>
            </w:r>
          </w:p>
          <w:p w:rsidR="00BD627E" w:rsidRPr="00BD627E" w:rsidRDefault="00BD627E" w:rsidP="00540CC0">
            <w:pPr>
              <w:pStyle w:val="Akapitzlist"/>
              <w:ind w:left="360"/>
              <w:rPr>
                <w:rFonts w:cstheme="minorHAnsi"/>
              </w:rPr>
            </w:pPr>
          </w:p>
        </w:tc>
      </w:tr>
      <w:tr w:rsidR="00BD627E" w:rsidRPr="00BD627E" w:rsidTr="00D8740A">
        <w:tc>
          <w:tcPr>
            <w:tcW w:w="1985" w:type="dxa"/>
            <w:shd w:val="clear" w:color="auto" w:fill="DAEEF3" w:themeFill="accent5" w:themeFillTint="33"/>
          </w:tcPr>
          <w:p w:rsidR="00BD627E" w:rsidRPr="00BD627E" w:rsidRDefault="00BD627E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t xml:space="preserve">Adresaci </w:t>
            </w:r>
            <w:r w:rsidRPr="00BD627E">
              <w:rPr>
                <w:rFonts w:cstheme="minorHAnsi"/>
              </w:rPr>
              <w:br/>
              <w:t>i uczestnicy konsultacji</w:t>
            </w:r>
          </w:p>
        </w:tc>
        <w:tc>
          <w:tcPr>
            <w:tcW w:w="7513" w:type="dxa"/>
          </w:tcPr>
          <w:p w:rsidR="00BD627E" w:rsidRPr="00BD627E" w:rsidRDefault="00BD627E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t xml:space="preserve">Adresatem konsultacji były organizacje pozarządowe oraz podmioty, </w:t>
            </w:r>
            <w:r w:rsidRPr="00BD627E">
              <w:rPr>
                <w:rFonts w:cstheme="minorHAnsi"/>
              </w:rPr>
              <w:br/>
              <w:t xml:space="preserve">o których mowa w art. 3 ust 3. ustawy. </w:t>
            </w:r>
          </w:p>
          <w:p w:rsidR="00BD627E" w:rsidRPr="00BD627E" w:rsidRDefault="00BD627E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t xml:space="preserve">Uczestnikami </w:t>
            </w:r>
            <w:r>
              <w:rPr>
                <w:rFonts w:cstheme="minorHAnsi"/>
              </w:rPr>
              <w:t xml:space="preserve">Śniadania Obywatelskiego - </w:t>
            </w:r>
            <w:r w:rsidRPr="00BD627E">
              <w:rPr>
                <w:rFonts w:cstheme="minorHAnsi"/>
              </w:rPr>
              <w:t>otwartego spotkania konsultacyjnego byli:</w:t>
            </w:r>
          </w:p>
          <w:p w:rsidR="00BD627E" w:rsidRPr="00BD627E" w:rsidRDefault="00B87EAA" w:rsidP="00540CC0">
            <w:pPr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  <w:r w:rsidR="00BD627E" w:rsidRPr="00BD627E">
              <w:rPr>
                <w:rFonts w:cstheme="minorHAnsi"/>
              </w:rPr>
              <w:t>) przedstawiciele reprezentujący następujące organizacje pozarządowe:</w:t>
            </w:r>
          </w:p>
          <w:p w:rsidR="00BD627E" w:rsidRPr="00BD627E" w:rsidRDefault="00BD627E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t xml:space="preserve">- Związek Harcerstwa Polskiego Komenda Hufca </w:t>
            </w:r>
            <w:r w:rsidR="005F18C8">
              <w:rPr>
                <w:rFonts w:cstheme="minorHAnsi"/>
              </w:rPr>
              <w:t xml:space="preserve">Białystok </w:t>
            </w:r>
            <w:r w:rsidRPr="00BD627E">
              <w:rPr>
                <w:rFonts w:cstheme="minorHAnsi"/>
              </w:rPr>
              <w:t xml:space="preserve">im. </w:t>
            </w:r>
            <w:proofErr w:type="spellStart"/>
            <w:r w:rsidRPr="00BD627E">
              <w:rPr>
                <w:rFonts w:cstheme="minorHAnsi"/>
              </w:rPr>
              <w:t>hm</w:t>
            </w:r>
            <w:proofErr w:type="spellEnd"/>
            <w:r w:rsidRPr="00BD627E">
              <w:rPr>
                <w:rFonts w:cstheme="minorHAnsi"/>
              </w:rPr>
              <w:t>. S. Moniuszki;</w:t>
            </w:r>
          </w:p>
          <w:p w:rsidR="00BD627E" w:rsidRPr="00BD627E" w:rsidRDefault="00BD627E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lastRenderedPageBreak/>
              <w:t>- Ośrodek Wspierania Organizacji Pozarządowych;</w:t>
            </w:r>
          </w:p>
          <w:p w:rsidR="00BD627E" w:rsidRPr="00BD627E" w:rsidRDefault="00BD627E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t>- Prawosławny Ośrodek Miłosierdzia „</w:t>
            </w:r>
            <w:proofErr w:type="spellStart"/>
            <w:r w:rsidRPr="00BD627E">
              <w:rPr>
                <w:rFonts w:cstheme="minorHAnsi"/>
              </w:rPr>
              <w:t>Eleos</w:t>
            </w:r>
            <w:proofErr w:type="spellEnd"/>
            <w:r w:rsidRPr="00BD627E">
              <w:rPr>
                <w:rFonts w:cstheme="minorHAnsi"/>
              </w:rPr>
              <w:t>”;</w:t>
            </w:r>
          </w:p>
          <w:p w:rsidR="00BD627E" w:rsidRPr="00BD627E" w:rsidRDefault="00BD627E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t>- Stowarzyszenie Pomocy Rodzinie „Droga”;</w:t>
            </w:r>
          </w:p>
          <w:p w:rsidR="00BD627E" w:rsidRPr="00BD627E" w:rsidRDefault="00BD627E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t>- Stowarzyszenie „</w:t>
            </w:r>
            <w:proofErr w:type="spellStart"/>
            <w:r w:rsidRPr="00BD627E">
              <w:rPr>
                <w:rFonts w:cstheme="minorHAnsi"/>
              </w:rPr>
              <w:t>Arteko</w:t>
            </w:r>
            <w:proofErr w:type="spellEnd"/>
            <w:r w:rsidRPr="00BD627E">
              <w:rPr>
                <w:rFonts w:cstheme="minorHAnsi"/>
              </w:rPr>
              <w:t>”;</w:t>
            </w:r>
          </w:p>
          <w:p w:rsidR="00BD627E" w:rsidRPr="00BD627E" w:rsidRDefault="00BD627E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t xml:space="preserve">- Fundacja </w:t>
            </w:r>
            <w:r w:rsidR="00DF1306">
              <w:rPr>
                <w:rFonts w:cstheme="minorHAnsi"/>
              </w:rPr>
              <w:t>„</w:t>
            </w:r>
            <w:r w:rsidRPr="00BD627E">
              <w:rPr>
                <w:rFonts w:cstheme="minorHAnsi"/>
              </w:rPr>
              <w:t>Spe Salvi</w:t>
            </w:r>
            <w:r w:rsidR="00DF1306">
              <w:rPr>
                <w:rFonts w:cstheme="minorHAnsi"/>
              </w:rPr>
              <w:t>”</w:t>
            </w:r>
            <w:r w:rsidRPr="00BD627E">
              <w:rPr>
                <w:rFonts w:cstheme="minorHAnsi"/>
              </w:rPr>
              <w:t>;</w:t>
            </w:r>
          </w:p>
          <w:p w:rsidR="00BD627E" w:rsidRPr="00BD627E" w:rsidRDefault="00BD627E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t>- Stowarzyszenie Kontakt Miast Białystok-Eindhoven;</w:t>
            </w:r>
          </w:p>
          <w:p w:rsidR="00BD627E" w:rsidRPr="00BD627E" w:rsidRDefault="00BD627E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t>- Fundacja AC;</w:t>
            </w:r>
          </w:p>
          <w:p w:rsidR="00BD627E" w:rsidRPr="00BD627E" w:rsidRDefault="00BD627E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t xml:space="preserve">- Fundacja </w:t>
            </w:r>
            <w:r w:rsidR="00DF1306">
              <w:rPr>
                <w:rFonts w:cstheme="minorHAnsi"/>
              </w:rPr>
              <w:t>„</w:t>
            </w:r>
            <w:r w:rsidRPr="00BD627E">
              <w:rPr>
                <w:rFonts w:cstheme="minorHAnsi"/>
              </w:rPr>
              <w:t>POLZA</w:t>
            </w:r>
            <w:r w:rsidR="00DF1306">
              <w:rPr>
                <w:rFonts w:cstheme="minorHAnsi"/>
              </w:rPr>
              <w:t>”</w:t>
            </w:r>
            <w:r w:rsidRPr="00BD627E">
              <w:rPr>
                <w:rFonts w:cstheme="minorHAnsi"/>
              </w:rPr>
              <w:t>;</w:t>
            </w:r>
          </w:p>
          <w:p w:rsidR="00BD627E" w:rsidRPr="00BD627E" w:rsidRDefault="00BD627E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t>- Fundacja „Okno na Wschód”;</w:t>
            </w:r>
          </w:p>
          <w:p w:rsidR="00BD627E" w:rsidRPr="00BD627E" w:rsidRDefault="00BD627E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t>- Caritas Archidiecezji Białostockiej;</w:t>
            </w:r>
          </w:p>
          <w:p w:rsidR="005F18C8" w:rsidRDefault="00BD627E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t xml:space="preserve">- </w:t>
            </w:r>
            <w:proofErr w:type="spellStart"/>
            <w:r w:rsidRPr="00BD627E">
              <w:rPr>
                <w:rFonts w:cstheme="minorHAnsi"/>
              </w:rPr>
              <w:t>PSPiA</w:t>
            </w:r>
            <w:proofErr w:type="spellEnd"/>
            <w:r w:rsidRPr="00BD627E">
              <w:rPr>
                <w:rFonts w:cstheme="minorHAnsi"/>
              </w:rPr>
              <w:t xml:space="preserve"> </w:t>
            </w:r>
            <w:proofErr w:type="spellStart"/>
            <w:r w:rsidRPr="00BD627E">
              <w:rPr>
                <w:rFonts w:cstheme="minorHAnsi"/>
              </w:rPr>
              <w:t>Klanza</w:t>
            </w:r>
            <w:proofErr w:type="spellEnd"/>
            <w:r w:rsidRPr="00BD627E">
              <w:rPr>
                <w:rFonts w:cstheme="minorHAnsi"/>
              </w:rPr>
              <w:t xml:space="preserve"> Oddział Białostocki</w:t>
            </w:r>
            <w:r w:rsidR="00B87EAA">
              <w:rPr>
                <w:rFonts w:cstheme="minorHAnsi"/>
              </w:rPr>
              <w:t>;</w:t>
            </w:r>
          </w:p>
          <w:p w:rsidR="00B87EAA" w:rsidRDefault="00B87EAA" w:rsidP="00540CC0">
            <w:pPr>
              <w:rPr>
                <w:rFonts w:cstheme="minorHAnsi"/>
              </w:rPr>
            </w:pPr>
            <w:r>
              <w:rPr>
                <w:rFonts w:cstheme="minorHAnsi"/>
              </w:rPr>
              <w:t>b</w:t>
            </w:r>
            <w:r w:rsidR="005F18C8">
              <w:rPr>
                <w:rFonts w:cstheme="minorHAnsi"/>
              </w:rPr>
              <w:t xml:space="preserve">) </w:t>
            </w:r>
            <w:r>
              <w:rPr>
                <w:rFonts w:cstheme="minorHAnsi"/>
              </w:rPr>
              <w:t>Białostocka Rada</w:t>
            </w:r>
            <w:r w:rsidR="005F18C8">
              <w:rPr>
                <w:rFonts w:cstheme="minorHAnsi"/>
              </w:rPr>
              <w:t xml:space="preserve"> Działalności Pożytku Publicznego</w:t>
            </w:r>
            <w:r>
              <w:rPr>
                <w:rFonts w:cstheme="minorHAnsi"/>
              </w:rPr>
              <w:t>;</w:t>
            </w:r>
          </w:p>
          <w:p w:rsidR="00B87EAA" w:rsidRPr="00BD627E" w:rsidRDefault="00B87EAA" w:rsidP="00540CC0">
            <w:pPr>
              <w:rPr>
                <w:rFonts w:cstheme="minorHAnsi"/>
              </w:rPr>
            </w:pPr>
            <w:r>
              <w:rPr>
                <w:rFonts w:cstheme="minorHAnsi"/>
              </w:rPr>
              <w:t>c)</w:t>
            </w:r>
            <w:r w:rsidR="005F18C8">
              <w:rPr>
                <w:rFonts w:cstheme="minorHAnsi"/>
              </w:rPr>
              <w:t xml:space="preserve"> </w:t>
            </w:r>
            <w:r w:rsidRPr="00BD627E">
              <w:rPr>
                <w:rFonts w:cstheme="minorHAnsi"/>
              </w:rPr>
              <w:t>przedstawiciele</w:t>
            </w:r>
            <w:r>
              <w:rPr>
                <w:rFonts w:cstheme="minorHAnsi"/>
              </w:rPr>
              <w:t xml:space="preserve"> Prezydenta Miasta Białegostoku.</w:t>
            </w:r>
          </w:p>
          <w:p w:rsidR="00BD627E" w:rsidRPr="00BD627E" w:rsidRDefault="00BD627E" w:rsidP="00540CC0">
            <w:pPr>
              <w:rPr>
                <w:rFonts w:cstheme="minorHAnsi"/>
              </w:rPr>
            </w:pPr>
          </w:p>
          <w:p w:rsidR="00BD627E" w:rsidRPr="00BD627E" w:rsidRDefault="00BD627E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t>W ramach procesu konsultacji zostały złożone elektronicznie trzy Ankiety konsultacyjne. Swoją opinię wyrazili:</w:t>
            </w:r>
          </w:p>
          <w:p w:rsidR="00BD627E" w:rsidRPr="00BD627E" w:rsidRDefault="00BD627E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t>- Stowarzyszenie Inicjatyw Artystycznych „</w:t>
            </w:r>
            <w:proofErr w:type="spellStart"/>
            <w:r w:rsidRPr="00BD627E">
              <w:rPr>
                <w:rFonts w:cstheme="minorHAnsi"/>
              </w:rPr>
              <w:t>Supernova</w:t>
            </w:r>
            <w:proofErr w:type="spellEnd"/>
            <w:r w:rsidRPr="00BD627E">
              <w:rPr>
                <w:rFonts w:cstheme="minorHAnsi"/>
              </w:rPr>
              <w:t>”</w:t>
            </w:r>
            <w:r w:rsidR="00DF1306">
              <w:rPr>
                <w:rFonts w:cstheme="minorHAnsi"/>
              </w:rPr>
              <w:t>;</w:t>
            </w:r>
          </w:p>
          <w:p w:rsidR="00BD627E" w:rsidRPr="00BD627E" w:rsidRDefault="00BD627E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t>- Stowarzyszenie „</w:t>
            </w:r>
            <w:proofErr w:type="spellStart"/>
            <w:r w:rsidRPr="00BD627E">
              <w:rPr>
                <w:rFonts w:cstheme="minorHAnsi"/>
              </w:rPr>
              <w:t>Arteko</w:t>
            </w:r>
            <w:proofErr w:type="spellEnd"/>
            <w:r w:rsidRPr="00BD627E">
              <w:rPr>
                <w:rFonts w:cstheme="minorHAnsi"/>
              </w:rPr>
              <w:t>”</w:t>
            </w:r>
            <w:r w:rsidR="00DF1306">
              <w:rPr>
                <w:rFonts w:cstheme="minorHAnsi"/>
              </w:rPr>
              <w:t>;</w:t>
            </w:r>
            <w:r w:rsidRPr="00BD627E">
              <w:rPr>
                <w:rFonts w:cstheme="minorHAnsi"/>
              </w:rPr>
              <w:t xml:space="preserve"> </w:t>
            </w:r>
          </w:p>
          <w:p w:rsidR="00BD627E" w:rsidRDefault="00BD627E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t xml:space="preserve">- Earth </w:t>
            </w:r>
            <w:proofErr w:type="spellStart"/>
            <w:r w:rsidRPr="00BD627E">
              <w:rPr>
                <w:rFonts w:cstheme="minorHAnsi"/>
              </w:rPr>
              <w:t>Heart</w:t>
            </w:r>
            <w:proofErr w:type="spellEnd"/>
            <w:r w:rsidRPr="00BD627E">
              <w:rPr>
                <w:rFonts w:cstheme="minorHAnsi"/>
              </w:rPr>
              <w:t xml:space="preserve"> Przedsiębiorstwo Społeczne sp. z o.o.</w:t>
            </w:r>
          </w:p>
          <w:p w:rsidR="00B87EAA" w:rsidRDefault="00B87EAA" w:rsidP="00540CC0">
            <w:pPr>
              <w:rPr>
                <w:rFonts w:cstheme="minorHAnsi"/>
              </w:rPr>
            </w:pPr>
          </w:p>
          <w:p w:rsidR="00B87EAA" w:rsidRPr="00BD627E" w:rsidRDefault="00B87EAA" w:rsidP="00540CC0">
            <w:pPr>
              <w:rPr>
                <w:rFonts w:cstheme="minorHAnsi"/>
              </w:rPr>
            </w:pPr>
            <w:r>
              <w:rPr>
                <w:rFonts w:cstheme="minorHAnsi"/>
              </w:rPr>
              <w:t>Post zamieszczony na pro</w:t>
            </w:r>
            <w:r w:rsidR="00DF1306">
              <w:rPr>
                <w:rFonts w:cstheme="minorHAnsi"/>
              </w:rPr>
              <w:t>filu Facebook</w:t>
            </w:r>
            <w:r>
              <w:rPr>
                <w:rFonts w:cstheme="minorHAnsi"/>
              </w:rPr>
              <w:t xml:space="preserve"> Centrum Aktywności Społecznej został  wyświetlony 847 razy.</w:t>
            </w:r>
            <w:r>
              <w:rPr>
                <w:rFonts w:cstheme="minorHAnsi"/>
              </w:rPr>
              <w:br/>
            </w:r>
          </w:p>
        </w:tc>
      </w:tr>
      <w:tr w:rsidR="00BD627E" w:rsidRPr="00BD627E" w:rsidTr="00D8740A">
        <w:tc>
          <w:tcPr>
            <w:tcW w:w="1985" w:type="dxa"/>
            <w:shd w:val="clear" w:color="auto" w:fill="DAEEF3" w:themeFill="accent5" w:themeFillTint="33"/>
          </w:tcPr>
          <w:p w:rsidR="00BD627E" w:rsidRPr="00BD627E" w:rsidRDefault="00BD627E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lastRenderedPageBreak/>
              <w:t xml:space="preserve">Formy upowszechnienia informacji </w:t>
            </w:r>
          </w:p>
          <w:p w:rsidR="00BD627E" w:rsidRPr="00BD627E" w:rsidRDefault="00BD627E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t>o konsultacjach</w:t>
            </w:r>
          </w:p>
        </w:tc>
        <w:tc>
          <w:tcPr>
            <w:tcW w:w="7513" w:type="dxa"/>
          </w:tcPr>
          <w:p w:rsidR="00BD627E" w:rsidRPr="00BD627E" w:rsidRDefault="00BD627E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t>Projekt uchwały wraz z ankietą konsultacyjną został podany do publicznej wiadomości poprzez:</w:t>
            </w:r>
          </w:p>
          <w:p w:rsidR="00BD627E" w:rsidRPr="00BD627E" w:rsidRDefault="00BD627E" w:rsidP="00540CC0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 w:rsidRPr="00BD627E">
              <w:rPr>
                <w:rFonts w:cstheme="minorHAnsi"/>
              </w:rPr>
              <w:t>opubl</w:t>
            </w:r>
            <w:r w:rsidR="00BC70D9">
              <w:rPr>
                <w:rFonts w:cstheme="minorHAnsi"/>
              </w:rPr>
              <w:t>ikowanie na portalach miejskich</w:t>
            </w:r>
            <w:r w:rsidRPr="00BD627E">
              <w:rPr>
                <w:rFonts w:cstheme="minorHAnsi"/>
              </w:rPr>
              <w:t xml:space="preserve"> www.bialystok.pl </w:t>
            </w:r>
            <w:r w:rsidR="00B87EAA">
              <w:rPr>
                <w:rFonts w:cstheme="minorHAnsi"/>
              </w:rPr>
              <w:br/>
            </w:r>
            <w:r w:rsidR="00BC70D9">
              <w:rPr>
                <w:rFonts w:cstheme="minorHAnsi"/>
              </w:rPr>
              <w:t>i</w:t>
            </w:r>
            <w:r w:rsidRPr="00BD627E">
              <w:rPr>
                <w:rFonts w:cstheme="minorHAnsi"/>
              </w:rPr>
              <w:t xml:space="preserve"> www.cas.bialystok.pl;</w:t>
            </w:r>
          </w:p>
          <w:p w:rsidR="00BD627E" w:rsidRPr="00BD627E" w:rsidRDefault="00BD627E" w:rsidP="00540CC0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 w:rsidRPr="00BD627E">
              <w:rPr>
                <w:rFonts w:cstheme="minorHAnsi"/>
              </w:rPr>
              <w:t xml:space="preserve">zamieszczenie na tablicy ogłoszeń w siedzibie Urzędu Miejskiego </w:t>
            </w:r>
            <w:r w:rsidRPr="00BD627E">
              <w:rPr>
                <w:rFonts w:cstheme="minorHAnsi"/>
              </w:rPr>
              <w:br/>
              <w:t>w Białymstoku przy ul. Słonimskiej 1;</w:t>
            </w:r>
          </w:p>
          <w:p w:rsidR="00B87EAA" w:rsidRDefault="00BD627E" w:rsidP="00540CC0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 w:rsidRPr="00BD627E">
              <w:rPr>
                <w:rFonts w:cstheme="minorHAnsi"/>
              </w:rPr>
              <w:t>rozesłanie pocztą elektroniczną organizacjom pozarządowym znajdującym się w bazie danych Centrum Współpracy Organizacji Pozarządowych Centrum Aktywności Społecznej</w:t>
            </w:r>
            <w:r w:rsidR="00B87EAA">
              <w:rPr>
                <w:rFonts w:cstheme="minorHAnsi"/>
              </w:rPr>
              <w:t>;</w:t>
            </w:r>
          </w:p>
          <w:p w:rsidR="00BD627E" w:rsidRPr="00BD627E" w:rsidRDefault="00B87EAA" w:rsidP="00540CC0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udostępnienie postu na profilu </w:t>
            </w:r>
            <w:r w:rsidR="00DF1306">
              <w:rPr>
                <w:rFonts w:cstheme="minorHAnsi"/>
              </w:rPr>
              <w:t>Facebook</w:t>
            </w:r>
            <w:r>
              <w:rPr>
                <w:rFonts w:cstheme="minorHAnsi"/>
              </w:rPr>
              <w:t xml:space="preserve"> prowadzonym przez Centrum Aktywności Społecznej</w:t>
            </w:r>
            <w:r w:rsidR="00BD627E" w:rsidRPr="00BD627E">
              <w:rPr>
                <w:rFonts w:cstheme="minorHAnsi"/>
              </w:rPr>
              <w:t>.</w:t>
            </w:r>
            <w:r>
              <w:rPr>
                <w:rFonts w:cstheme="minorHAnsi"/>
              </w:rPr>
              <w:br/>
            </w:r>
          </w:p>
        </w:tc>
      </w:tr>
      <w:tr w:rsidR="00BD627E" w:rsidRPr="00BD627E" w:rsidTr="00D8740A">
        <w:tc>
          <w:tcPr>
            <w:tcW w:w="1985" w:type="dxa"/>
            <w:shd w:val="clear" w:color="auto" w:fill="DAEEF3" w:themeFill="accent5" w:themeFillTint="33"/>
          </w:tcPr>
          <w:p w:rsidR="00BD627E" w:rsidRPr="00BD627E" w:rsidRDefault="00BD627E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t>Jednostka prowadząca konsultacje</w:t>
            </w:r>
          </w:p>
        </w:tc>
        <w:tc>
          <w:tcPr>
            <w:tcW w:w="7513" w:type="dxa"/>
          </w:tcPr>
          <w:p w:rsidR="00BD627E" w:rsidRPr="00BD627E" w:rsidRDefault="00BD627E" w:rsidP="00540CC0">
            <w:pPr>
              <w:rPr>
                <w:rFonts w:cstheme="minorHAnsi"/>
              </w:rPr>
            </w:pPr>
            <w:r w:rsidRPr="00BD627E">
              <w:rPr>
                <w:rFonts w:cstheme="minorHAnsi"/>
              </w:rPr>
              <w:t>Centrum Aktywności Społecznej</w:t>
            </w:r>
          </w:p>
        </w:tc>
      </w:tr>
    </w:tbl>
    <w:p w:rsidR="00D0320F" w:rsidRPr="00BD627E" w:rsidRDefault="003C6395" w:rsidP="00540CC0">
      <w:pPr>
        <w:rPr>
          <w:rFonts w:asciiTheme="minorHAnsi" w:hAnsiTheme="minorHAnsi" w:cstheme="minorHAnsi"/>
        </w:rPr>
      </w:pPr>
      <w:r w:rsidRPr="00BD627E">
        <w:rPr>
          <w:rFonts w:asciiTheme="minorHAnsi" w:hAnsiTheme="minorHAnsi" w:cstheme="minorHAnsi"/>
        </w:rPr>
        <w:t xml:space="preserve">  </w:t>
      </w:r>
    </w:p>
    <w:p w:rsidR="00BD627E" w:rsidRPr="00BD627E" w:rsidRDefault="00BD627E" w:rsidP="00540CC0">
      <w:pPr>
        <w:rPr>
          <w:rFonts w:asciiTheme="minorHAnsi" w:hAnsiTheme="minorHAnsi" w:cstheme="minorHAnsi"/>
        </w:rPr>
      </w:pPr>
    </w:p>
    <w:p w:rsidR="00BD627E" w:rsidRPr="00BD627E" w:rsidRDefault="00BD627E" w:rsidP="00540CC0">
      <w:pPr>
        <w:rPr>
          <w:rFonts w:asciiTheme="minorHAnsi" w:hAnsiTheme="minorHAnsi" w:cstheme="minorHAnsi"/>
        </w:rPr>
      </w:pPr>
    </w:p>
    <w:p w:rsidR="00BD627E" w:rsidRPr="00BD627E" w:rsidRDefault="00BD627E" w:rsidP="00540CC0">
      <w:pPr>
        <w:rPr>
          <w:rFonts w:asciiTheme="minorHAnsi" w:hAnsiTheme="minorHAnsi" w:cstheme="minorHAnsi"/>
        </w:rPr>
      </w:pPr>
    </w:p>
    <w:p w:rsidR="00BD627E" w:rsidRPr="00BD627E" w:rsidRDefault="00BD627E" w:rsidP="00540CC0">
      <w:pPr>
        <w:rPr>
          <w:rFonts w:asciiTheme="minorHAnsi" w:hAnsiTheme="minorHAnsi" w:cstheme="minorHAnsi"/>
        </w:rPr>
      </w:pPr>
    </w:p>
    <w:p w:rsidR="00BD627E" w:rsidRPr="00BD627E" w:rsidRDefault="00BD627E" w:rsidP="00540CC0">
      <w:pPr>
        <w:rPr>
          <w:rFonts w:asciiTheme="minorHAnsi" w:hAnsiTheme="minorHAnsi" w:cstheme="minorHAnsi"/>
        </w:rPr>
      </w:pPr>
    </w:p>
    <w:p w:rsidR="00B87EAA" w:rsidRDefault="00B87EAA" w:rsidP="00540CC0">
      <w:pPr>
        <w:rPr>
          <w:rFonts w:asciiTheme="minorHAnsi" w:hAnsiTheme="minorHAnsi" w:cstheme="minorHAnsi"/>
        </w:rPr>
      </w:pPr>
    </w:p>
    <w:p w:rsidR="00B87EAA" w:rsidRDefault="00B87EAA" w:rsidP="00540CC0">
      <w:pPr>
        <w:rPr>
          <w:rFonts w:asciiTheme="minorHAnsi" w:hAnsiTheme="minorHAnsi" w:cstheme="minorHAnsi"/>
        </w:rPr>
      </w:pPr>
    </w:p>
    <w:p w:rsidR="00BC70D9" w:rsidRPr="00BD627E" w:rsidRDefault="00BC70D9" w:rsidP="00540CC0">
      <w:pPr>
        <w:rPr>
          <w:rFonts w:asciiTheme="minorHAnsi" w:hAnsiTheme="minorHAnsi" w:cstheme="minorHAnsi"/>
        </w:rPr>
      </w:pPr>
    </w:p>
    <w:p w:rsidR="00BD627E" w:rsidRPr="00BD627E" w:rsidRDefault="00BD627E" w:rsidP="00540CC0">
      <w:pPr>
        <w:rPr>
          <w:rFonts w:asciiTheme="minorHAnsi" w:hAnsiTheme="minorHAnsi" w:cstheme="minorHAnsi"/>
        </w:rPr>
      </w:pPr>
      <w:r w:rsidRPr="00BD627E">
        <w:rPr>
          <w:rFonts w:asciiTheme="minorHAnsi" w:hAnsiTheme="minorHAnsi" w:cstheme="minorHAnsi"/>
        </w:rPr>
        <w:lastRenderedPageBreak/>
        <w:t>Załącznik</w:t>
      </w:r>
    </w:p>
    <w:p w:rsidR="00BD627E" w:rsidRPr="00BD627E" w:rsidRDefault="00BD627E" w:rsidP="00540CC0">
      <w:pPr>
        <w:rPr>
          <w:rFonts w:asciiTheme="minorHAnsi" w:hAnsiTheme="minorHAnsi" w:cstheme="minorHAnsi"/>
        </w:rPr>
      </w:pPr>
    </w:p>
    <w:p w:rsidR="00BD627E" w:rsidRPr="00BD627E" w:rsidRDefault="00BD627E" w:rsidP="00540CC0">
      <w:pPr>
        <w:rPr>
          <w:rFonts w:asciiTheme="minorHAnsi" w:hAnsiTheme="minorHAnsi" w:cstheme="minorHAnsi"/>
        </w:rPr>
      </w:pPr>
    </w:p>
    <w:p w:rsidR="003C6395" w:rsidRPr="00BD627E" w:rsidRDefault="002F6BCA" w:rsidP="00540CC0">
      <w:pPr>
        <w:rPr>
          <w:rFonts w:asciiTheme="minorHAnsi" w:hAnsiTheme="minorHAnsi" w:cstheme="minorHAnsi"/>
          <w:bCs/>
        </w:rPr>
      </w:pPr>
      <w:r w:rsidRPr="00BD627E">
        <w:rPr>
          <w:rFonts w:asciiTheme="minorHAnsi" w:hAnsiTheme="minorHAnsi" w:cstheme="minorHAnsi"/>
        </w:rPr>
        <w:t>O</w:t>
      </w:r>
      <w:r w:rsidR="00830227" w:rsidRPr="00BD627E">
        <w:rPr>
          <w:rFonts w:asciiTheme="minorHAnsi" w:hAnsiTheme="minorHAnsi" w:cstheme="minorHAnsi"/>
        </w:rPr>
        <w:t xml:space="preserve">pinia Stowarzyszenia </w:t>
      </w:r>
      <w:r w:rsidR="00893403" w:rsidRPr="00BD627E">
        <w:rPr>
          <w:rFonts w:asciiTheme="minorHAnsi" w:hAnsiTheme="minorHAnsi" w:cstheme="minorHAnsi"/>
        </w:rPr>
        <w:t>Inicjatyw Artystycznych „</w:t>
      </w:r>
      <w:proofErr w:type="spellStart"/>
      <w:r w:rsidR="00893403" w:rsidRPr="00BD627E">
        <w:rPr>
          <w:rFonts w:asciiTheme="minorHAnsi" w:hAnsiTheme="minorHAnsi" w:cstheme="minorHAnsi"/>
        </w:rPr>
        <w:t>Supernova</w:t>
      </w:r>
      <w:proofErr w:type="spellEnd"/>
      <w:r w:rsidR="00893403" w:rsidRPr="00BD627E">
        <w:rPr>
          <w:rFonts w:asciiTheme="minorHAnsi" w:hAnsiTheme="minorHAnsi" w:cstheme="minorHAnsi"/>
        </w:rPr>
        <w:t>”</w:t>
      </w:r>
    </w:p>
    <w:tbl>
      <w:tblPr>
        <w:tblStyle w:val="Tabela-Siatka1"/>
        <w:tblW w:w="9498" w:type="dxa"/>
        <w:tblInd w:w="-147" w:type="dxa"/>
        <w:tblLook w:val="04A0" w:firstRow="1" w:lastRow="0" w:firstColumn="1" w:lastColumn="0" w:noHBand="0" w:noVBand="1"/>
      </w:tblPr>
      <w:tblGrid>
        <w:gridCol w:w="1719"/>
        <w:gridCol w:w="7779"/>
      </w:tblGrid>
      <w:tr w:rsidR="00830227" w:rsidRPr="00BD627E" w:rsidTr="00893403">
        <w:tc>
          <w:tcPr>
            <w:tcW w:w="1719" w:type="dxa"/>
            <w:shd w:val="clear" w:color="auto" w:fill="DAEEF3" w:themeFill="accent5" w:themeFillTint="33"/>
          </w:tcPr>
          <w:p w:rsidR="00830227" w:rsidRPr="00BD627E" w:rsidRDefault="00830227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Dotychczasowy przepis</w:t>
            </w:r>
          </w:p>
        </w:tc>
        <w:tc>
          <w:tcPr>
            <w:tcW w:w="7779" w:type="dxa"/>
          </w:tcPr>
          <w:p w:rsidR="00F4126E" w:rsidRPr="00BD627E" w:rsidRDefault="00F4126E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  <w:bCs/>
              </w:rPr>
              <w:t xml:space="preserve">§ 11. </w:t>
            </w:r>
            <w:r w:rsidRPr="00BD627E">
              <w:rPr>
                <w:rFonts w:asciiTheme="minorHAnsi" w:hAnsiTheme="minorHAnsi" w:cstheme="minorHAnsi"/>
              </w:rPr>
              <w:t xml:space="preserve">Ustala się następujące priorytetowe zadania w obszarze </w:t>
            </w:r>
            <w:r w:rsidRPr="00BD627E">
              <w:rPr>
                <w:rFonts w:asciiTheme="minorHAnsi" w:hAnsiTheme="minorHAnsi" w:cstheme="minorHAnsi"/>
                <w:bCs/>
              </w:rPr>
              <w:t>kultury, sztuki, ochrony dóbr kultury i dziedzictwa narodowego</w:t>
            </w:r>
            <w:r w:rsidRPr="00BD627E">
              <w:rPr>
                <w:rFonts w:asciiTheme="minorHAnsi" w:hAnsiTheme="minorHAnsi" w:cstheme="minorHAnsi"/>
              </w:rPr>
              <w:t>:</w:t>
            </w:r>
          </w:p>
          <w:p w:rsidR="00F4126E" w:rsidRPr="00BD627E" w:rsidRDefault="00F4126E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6) wspieranie projektów z zakresu edukacji kulturalnej;</w:t>
            </w:r>
          </w:p>
          <w:p w:rsidR="00830227" w:rsidRPr="00BD627E" w:rsidRDefault="00830227" w:rsidP="00540CC0">
            <w:pPr>
              <w:rPr>
                <w:rFonts w:asciiTheme="minorHAnsi" w:hAnsiTheme="minorHAnsi" w:cstheme="minorHAnsi"/>
              </w:rPr>
            </w:pPr>
          </w:p>
        </w:tc>
      </w:tr>
      <w:tr w:rsidR="00830227" w:rsidRPr="00BD627E" w:rsidTr="00893403">
        <w:tc>
          <w:tcPr>
            <w:tcW w:w="1719" w:type="dxa"/>
            <w:shd w:val="clear" w:color="auto" w:fill="DAEEF3" w:themeFill="accent5" w:themeFillTint="33"/>
          </w:tcPr>
          <w:p w:rsidR="00830227" w:rsidRPr="00BD627E" w:rsidRDefault="00830227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Propozycja przepisu</w:t>
            </w:r>
          </w:p>
        </w:tc>
        <w:tc>
          <w:tcPr>
            <w:tcW w:w="7779" w:type="dxa"/>
          </w:tcPr>
          <w:p w:rsidR="00F4126E" w:rsidRPr="00BD627E" w:rsidRDefault="00F4126E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 xml:space="preserve">6) wspieranie projektów z zakresu edukacji kulturalnej poprzez organizację warsztatów artystycznych z artystami, grającymi na wydarzeniach organizowanych w ramach projektów realizowanych z budżetu Miasta Białystok. </w:t>
            </w:r>
          </w:p>
          <w:p w:rsidR="00830227" w:rsidRPr="00BD627E" w:rsidRDefault="00830227" w:rsidP="00540CC0">
            <w:pPr>
              <w:rPr>
                <w:rFonts w:asciiTheme="minorHAnsi" w:hAnsiTheme="minorHAnsi" w:cstheme="minorHAnsi"/>
              </w:rPr>
            </w:pPr>
          </w:p>
        </w:tc>
      </w:tr>
      <w:tr w:rsidR="00830227" w:rsidRPr="00BD627E" w:rsidTr="00893403">
        <w:tc>
          <w:tcPr>
            <w:tcW w:w="1719" w:type="dxa"/>
            <w:shd w:val="clear" w:color="auto" w:fill="DAEEF3" w:themeFill="accent5" w:themeFillTint="33"/>
            <w:vAlign w:val="center"/>
          </w:tcPr>
          <w:p w:rsidR="00830227" w:rsidRPr="00BD627E" w:rsidRDefault="00830227" w:rsidP="00540CC0">
            <w:pPr>
              <w:spacing w:after="160"/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Uzasadnienie przepisu</w:t>
            </w:r>
          </w:p>
        </w:tc>
        <w:tc>
          <w:tcPr>
            <w:tcW w:w="7779" w:type="dxa"/>
          </w:tcPr>
          <w:p w:rsidR="00830227" w:rsidRDefault="00F4126E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Najefektywniejszym</w:t>
            </w:r>
            <w:r w:rsidR="00893403" w:rsidRPr="00BD627E">
              <w:rPr>
                <w:rFonts w:asciiTheme="minorHAnsi" w:hAnsiTheme="minorHAnsi" w:cstheme="minorHAnsi"/>
              </w:rPr>
              <w:t xml:space="preserve"> </w:t>
            </w:r>
            <w:r w:rsidRPr="00BD627E">
              <w:rPr>
                <w:rFonts w:asciiTheme="minorHAnsi" w:hAnsiTheme="minorHAnsi" w:cstheme="minorHAnsi"/>
              </w:rPr>
              <w:t>sposobem zwiększenia</w:t>
            </w:r>
            <w:r w:rsidR="00893403" w:rsidRPr="00BD627E">
              <w:rPr>
                <w:rFonts w:asciiTheme="minorHAnsi" w:hAnsiTheme="minorHAnsi" w:cstheme="minorHAnsi"/>
              </w:rPr>
              <w:t xml:space="preserve"> </w:t>
            </w:r>
            <w:r w:rsidRPr="00BD627E">
              <w:rPr>
                <w:rFonts w:asciiTheme="minorHAnsi" w:hAnsiTheme="minorHAnsi" w:cstheme="minorHAnsi"/>
              </w:rPr>
              <w:t>edukacji artystycznej jest</w:t>
            </w:r>
            <w:r w:rsidR="00893403" w:rsidRPr="00BD627E">
              <w:rPr>
                <w:rFonts w:asciiTheme="minorHAnsi" w:hAnsiTheme="minorHAnsi" w:cstheme="minorHAnsi"/>
              </w:rPr>
              <w:t xml:space="preserve"> </w:t>
            </w:r>
            <w:r w:rsidRPr="00BD627E">
              <w:rPr>
                <w:rFonts w:asciiTheme="minorHAnsi" w:hAnsiTheme="minorHAnsi" w:cstheme="minorHAnsi"/>
              </w:rPr>
              <w:t>zaangażowanie artystów,</w:t>
            </w:r>
            <w:r w:rsidR="00893403" w:rsidRPr="00BD627E">
              <w:rPr>
                <w:rFonts w:asciiTheme="minorHAnsi" w:hAnsiTheme="minorHAnsi" w:cstheme="minorHAnsi"/>
              </w:rPr>
              <w:t xml:space="preserve"> </w:t>
            </w:r>
            <w:r w:rsidRPr="00BD627E">
              <w:rPr>
                <w:rFonts w:asciiTheme="minorHAnsi" w:hAnsiTheme="minorHAnsi" w:cstheme="minorHAnsi"/>
              </w:rPr>
              <w:t>którzy przyjeżdżają do</w:t>
            </w:r>
            <w:r w:rsidR="00893403" w:rsidRPr="00BD627E">
              <w:rPr>
                <w:rFonts w:asciiTheme="minorHAnsi" w:hAnsiTheme="minorHAnsi" w:cstheme="minorHAnsi"/>
              </w:rPr>
              <w:t xml:space="preserve"> </w:t>
            </w:r>
            <w:r w:rsidRPr="00BD627E">
              <w:rPr>
                <w:rFonts w:asciiTheme="minorHAnsi" w:hAnsiTheme="minorHAnsi" w:cstheme="minorHAnsi"/>
              </w:rPr>
              <w:t>Białegostoku w ramach</w:t>
            </w:r>
            <w:r w:rsidR="00893403" w:rsidRPr="00BD627E">
              <w:rPr>
                <w:rFonts w:asciiTheme="minorHAnsi" w:hAnsiTheme="minorHAnsi" w:cstheme="minorHAnsi"/>
              </w:rPr>
              <w:t xml:space="preserve"> </w:t>
            </w:r>
            <w:r w:rsidRPr="00BD627E">
              <w:rPr>
                <w:rFonts w:asciiTheme="minorHAnsi" w:hAnsiTheme="minorHAnsi" w:cstheme="minorHAnsi"/>
              </w:rPr>
              <w:t>występów dużych wydarzeń</w:t>
            </w:r>
            <w:r w:rsidR="00893403" w:rsidRPr="00BD627E">
              <w:rPr>
                <w:rFonts w:asciiTheme="minorHAnsi" w:hAnsiTheme="minorHAnsi" w:cstheme="minorHAnsi"/>
              </w:rPr>
              <w:t xml:space="preserve"> </w:t>
            </w:r>
            <w:r w:rsidRPr="00BD627E">
              <w:rPr>
                <w:rFonts w:asciiTheme="minorHAnsi" w:hAnsiTheme="minorHAnsi" w:cstheme="minorHAnsi"/>
              </w:rPr>
              <w:t xml:space="preserve">(Festiwal </w:t>
            </w:r>
            <w:proofErr w:type="spellStart"/>
            <w:r w:rsidRPr="00BD627E">
              <w:rPr>
                <w:rFonts w:asciiTheme="minorHAnsi" w:hAnsiTheme="minorHAnsi" w:cstheme="minorHAnsi"/>
              </w:rPr>
              <w:t>Up</w:t>
            </w:r>
            <w:proofErr w:type="spellEnd"/>
            <w:r w:rsidRPr="00BD627E">
              <w:rPr>
                <w:rFonts w:asciiTheme="minorHAnsi" w:hAnsiTheme="minorHAnsi" w:cstheme="minorHAnsi"/>
              </w:rPr>
              <w:t xml:space="preserve"> to </w:t>
            </w:r>
            <w:proofErr w:type="spellStart"/>
            <w:r w:rsidRPr="00BD627E">
              <w:rPr>
                <w:rFonts w:asciiTheme="minorHAnsi" w:hAnsiTheme="minorHAnsi" w:cstheme="minorHAnsi"/>
              </w:rPr>
              <w:t>Date</w:t>
            </w:r>
            <w:proofErr w:type="spellEnd"/>
            <w:r w:rsidRPr="00BD627E">
              <w:rPr>
                <w:rFonts w:asciiTheme="minorHAnsi" w:hAnsiTheme="minorHAnsi" w:cstheme="minorHAnsi"/>
              </w:rPr>
              <w:t>,</w:t>
            </w:r>
            <w:r w:rsidR="00893403" w:rsidRPr="00BD627E">
              <w:rPr>
                <w:rFonts w:asciiTheme="minorHAnsi" w:hAnsiTheme="minorHAnsi" w:cstheme="minorHAnsi"/>
              </w:rPr>
              <w:t xml:space="preserve"> </w:t>
            </w:r>
            <w:r w:rsidRPr="00BD627E">
              <w:rPr>
                <w:rFonts w:asciiTheme="minorHAnsi" w:hAnsiTheme="minorHAnsi" w:cstheme="minorHAnsi"/>
              </w:rPr>
              <w:t xml:space="preserve">Wschód Kultury, </w:t>
            </w:r>
            <w:proofErr w:type="spellStart"/>
            <w:r w:rsidRPr="00BD627E">
              <w:rPr>
                <w:rFonts w:asciiTheme="minorHAnsi" w:hAnsiTheme="minorHAnsi" w:cstheme="minorHAnsi"/>
              </w:rPr>
              <w:t>Befest</w:t>
            </w:r>
            <w:proofErr w:type="spellEnd"/>
            <w:r w:rsidRPr="00BD627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D627E">
              <w:rPr>
                <w:rFonts w:asciiTheme="minorHAnsi" w:hAnsiTheme="minorHAnsi" w:cstheme="minorHAnsi"/>
              </w:rPr>
              <w:t>Festival</w:t>
            </w:r>
            <w:proofErr w:type="spellEnd"/>
            <w:r w:rsidRPr="00BD627E">
              <w:rPr>
                <w:rFonts w:asciiTheme="minorHAnsi" w:hAnsiTheme="minorHAnsi" w:cstheme="minorHAnsi"/>
              </w:rPr>
              <w:t xml:space="preserve"> i inne). Jest to “tani” sposób, gdyż artyści i tak już </w:t>
            </w:r>
            <w:r w:rsidR="00893403" w:rsidRPr="00BD627E">
              <w:rPr>
                <w:rFonts w:asciiTheme="minorHAnsi" w:hAnsiTheme="minorHAnsi" w:cstheme="minorHAnsi"/>
              </w:rPr>
              <w:t>przyjeżdżają</w:t>
            </w:r>
            <w:r w:rsidRPr="00BD627E">
              <w:rPr>
                <w:rFonts w:asciiTheme="minorHAnsi" w:hAnsiTheme="minorHAnsi" w:cstheme="minorHAnsi"/>
              </w:rPr>
              <w:t xml:space="preserve"> do Miasta, część z nich mogłaby poprowadzić warsztaty. Taki model jest stosowany powszechnie w innych miastach w ramach różnych Festiwali. Można rozwiązać to dodatkowymi punktami w konkursie ofert, a wydarzenia kluczowe miałyby obowiązek zaangażowania artystów do dodatkowych działań edukacyjnych. Dzięki temu możemy znacznie poszerzyć ofertę edukacji artystycznej w Białymstoku. Dzięki temu białostoczanie nie będą tylko w roli publiczności, a miejski budżet zostanie efektywniej wykorzystan</w:t>
            </w:r>
            <w:r w:rsidR="00893403" w:rsidRPr="00BD627E">
              <w:rPr>
                <w:rFonts w:asciiTheme="minorHAnsi" w:hAnsiTheme="minorHAnsi" w:cstheme="minorHAnsi"/>
              </w:rPr>
              <w:t>y.</w:t>
            </w:r>
          </w:p>
          <w:p w:rsidR="002E0F56" w:rsidRPr="00BD627E" w:rsidRDefault="002E0F56" w:rsidP="00540CC0">
            <w:pPr>
              <w:rPr>
                <w:rFonts w:asciiTheme="minorHAnsi" w:hAnsiTheme="minorHAnsi" w:cstheme="minorHAnsi"/>
              </w:rPr>
            </w:pPr>
          </w:p>
        </w:tc>
      </w:tr>
      <w:tr w:rsidR="00830227" w:rsidRPr="00BD627E" w:rsidTr="00893403">
        <w:tc>
          <w:tcPr>
            <w:tcW w:w="1719" w:type="dxa"/>
            <w:shd w:val="clear" w:color="auto" w:fill="DAEEF3" w:themeFill="accent5" w:themeFillTint="33"/>
          </w:tcPr>
          <w:p w:rsidR="00830227" w:rsidRPr="00BD627E" w:rsidRDefault="00830227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Wynik konsultacji</w:t>
            </w:r>
          </w:p>
        </w:tc>
        <w:tc>
          <w:tcPr>
            <w:tcW w:w="7779" w:type="dxa"/>
          </w:tcPr>
          <w:p w:rsidR="00D6442E" w:rsidRDefault="002E0F56" w:rsidP="00540CC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Nie jest zasadne dodanie w punkcie 6 słów: „poprzez organizację</w:t>
            </w:r>
            <w:r w:rsidRPr="00BD627E">
              <w:rPr>
                <w:rFonts w:asciiTheme="minorHAnsi" w:hAnsiTheme="minorHAnsi" w:cstheme="minorHAnsi"/>
              </w:rPr>
              <w:t xml:space="preserve"> warsz</w:t>
            </w:r>
            <w:r>
              <w:rPr>
                <w:rFonts w:asciiTheme="minorHAnsi" w:hAnsiTheme="minorHAnsi" w:cstheme="minorHAnsi"/>
              </w:rPr>
              <w:t>tatów artystycznych z artystami</w:t>
            </w:r>
            <w:r w:rsidRPr="00BD627E">
              <w:rPr>
                <w:rFonts w:asciiTheme="minorHAnsi" w:hAnsiTheme="minorHAnsi" w:cstheme="minorHAnsi"/>
              </w:rPr>
              <w:t xml:space="preserve"> grającymi na wydarzeniach organizowanych </w:t>
            </w:r>
            <w:r>
              <w:rPr>
                <w:rFonts w:asciiTheme="minorHAnsi" w:hAnsiTheme="minorHAnsi" w:cstheme="minorHAnsi"/>
              </w:rPr>
              <w:br/>
            </w:r>
            <w:r w:rsidRPr="00BD627E">
              <w:rPr>
                <w:rFonts w:asciiTheme="minorHAnsi" w:hAnsiTheme="minorHAnsi" w:cstheme="minorHAnsi"/>
              </w:rPr>
              <w:t>w ramach projektów realizowanych z budżetu Miasta Białystok</w:t>
            </w:r>
            <w:r>
              <w:rPr>
                <w:rFonts w:asciiTheme="minorHAnsi" w:hAnsiTheme="minorHAnsi" w:cstheme="minorHAnsi"/>
              </w:rPr>
              <w:t>”, ponieważ to, w jaki sposób będą organizowane działania z zakresu edukacji kulturalnej leży wyłącznie w gestii realizatora zadania publicznego i nie ma żadnych ograniczeń w zapraszaniu artystów biorących udział w innych wydarzeniach organizowanych w danym czasie ze środków z budżetu Miasta.</w:t>
            </w:r>
          </w:p>
          <w:p w:rsidR="002E0F56" w:rsidRPr="002E0F56" w:rsidRDefault="002E0F56" w:rsidP="00540CC0">
            <w:pPr>
              <w:rPr>
                <w:rFonts w:asciiTheme="minorHAnsi" w:hAnsiTheme="minorHAnsi" w:cstheme="minorHAnsi"/>
              </w:rPr>
            </w:pPr>
          </w:p>
        </w:tc>
      </w:tr>
      <w:tr w:rsidR="00893403" w:rsidRPr="00BD627E" w:rsidTr="00893403">
        <w:tc>
          <w:tcPr>
            <w:tcW w:w="1719" w:type="dxa"/>
            <w:shd w:val="clear" w:color="auto" w:fill="DAEEF3" w:themeFill="accent5" w:themeFillTint="33"/>
          </w:tcPr>
          <w:p w:rsidR="00893403" w:rsidRPr="00BD627E" w:rsidRDefault="00893403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Dotychczasowy przepis</w:t>
            </w:r>
          </w:p>
        </w:tc>
        <w:tc>
          <w:tcPr>
            <w:tcW w:w="7779" w:type="dxa"/>
          </w:tcPr>
          <w:p w:rsidR="00893403" w:rsidRPr="00BD627E" w:rsidRDefault="00893403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§ 11. Ustala się następujące priorytetowe zadania w obszarze kultury, sztuki, ochrony dóbr kultury i dziedzictwa narodowego:</w:t>
            </w:r>
            <w:r w:rsidR="002E0F56">
              <w:rPr>
                <w:rFonts w:asciiTheme="minorHAnsi" w:hAnsiTheme="minorHAnsi" w:cstheme="minorHAnsi"/>
              </w:rPr>
              <w:t>…</w:t>
            </w:r>
          </w:p>
        </w:tc>
      </w:tr>
      <w:tr w:rsidR="00893403" w:rsidRPr="00BD627E" w:rsidTr="00893403">
        <w:tc>
          <w:tcPr>
            <w:tcW w:w="1719" w:type="dxa"/>
            <w:shd w:val="clear" w:color="auto" w:fill="DAEEF3" w:themeFill="accent5" w:themeFillTint="33"/>
          </w:tcPr>
          <w:p w:rsidR="00893403" w:rsidRPr="00BD627E" w:rsidRDefault="00893403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Propozycja przepisu</w:t>
            </w:r>
          </w:p>
        </w:tc>
        <w:tc>
          <w:tcPr>
            <w:tcW w:w="7779" w:type="dxa"/>
          </w:tcPr>
          <w:p w:rsidR="00893403" w:rsidRPr="00BD627E" w:rsidRDefault="00893403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dopisanie punktu 10: wydarzenia organizowane z budżetu Miasta Białystok</w:t>
            </w:r>
          </w:p>
          <w:p w:rsidR="00893403" w:rsidRPr="00BD627E" w:rsidRDefault="004E2A3F" w:rsidP="00540CC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powinny</w:t>
            </w:r>
            <w:r w:rsidR="00893403" w:rsidRPr="00BD627E">
              <w:rPr>
                <w:rFonts w:asciiTheme="minorHAnsi" w:hAnsiTheme="minorHAnsi" w:cstheme="minorHAnsi"/>
              </w:rPr>
              <w:t xml:space="preserve"> angażować białostockich twórców różnych dziedzin w 33 % (nie</w:t>
            </w:r>
          </w:p>
          <w:p w:rsidR="00893403" w:rsidRPr="00BD627E" w:rsidRDefault="00893403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licząc organizatorów) - proporcjonalnie do dotacji</w:t>
            </w:r>
          </w:p>
        </w:tc>
      </w:tr>
      <w:tr w:rsidR="00893403" w:rsidRPr="00BD627E" w:rsidTr="00893403">
        <w:tc>
          <w:tcPr>
            <w:tcW w:w="1719" w:type="dxa"/>
            <w:shd w:val="clear" w:color="auto" w:fill="DAEEF3" w:themeFill="accent5" w:themeFillTint="33"/>
            <w:vAlign w:val="center"/>
          </w:tcPr>
          <w:p w:rsidR="00893403" w:rsidRPr="00BD627E" w:rsidRDefault="00893403" w:rsidP="00540CC0">
            <w:pPr>
              <w:spacing w:after="160"/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Uzasadnienie przepisu</w:t>
            </w:r>
          </w:p>
        </w:tc>
        <w:tc>
          <w:tcPr>
            <w:tcW w:w="7779" w:type="dxa"/>
          </w:tcPr>
          <w:p w:rsidR="00893403" w:rsidRPr="00BD627E" w:rsidRDefault="00893403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 xml:space="preserve">Wydarzenia typu Festiwal </w:t>
            </w:r>
            <w:proofErr w:type="spellStart"/>
            <w:r w:rsidRPr="00BD627E">
              <w:rPr>
                <w:rFonts w:asciiTheme="minorHAnsi" w:hAnsiTheme="minorHAnsi" w:cstheme="minorHAnsi"/>
              </w:rPr>
              <w:t>Up</w:t>
            </w:r>
            <w:proofErr w:type="spellEnd"/>
            <w:r w:rsidRPr="00BD627E">
              <w:rPr>
                <w:rFonts w:asciiTheme="minorHAnsi" w:hAnsiTheme="minorHAnsi" w:cstheme="minorHAnsi"/>
              </w:rPr>
              <w:t xml:space="preserve"> to </w:t>
            </w:r>
            <w:proofErr w:type="spellStart"/>
            <w:r w:rsidRPr="00BD627E">
              <w:rPr>
                <w:rFonts w:asciiTheme="minorHAnsi" w:hAnsiTheme="minorHAnsi" w:cstheme="minorHAnsi"/>
              </w:rPr>
              <w:t>Date</w:t>
            </w:r>
            <w:proofErr w:type="spellEnd"/>
            <w:r w:rsidRPr="00BD627E">
              <w:rPr>
                <w:rFonts w:asciiTheme="minorHAnsi" w:hAnsiTheme="minorHAnsi" w:cstheme="minorHAnsi"/>
              </w:rPr>
              <w:t>, Dni Miasta Białegostoku, Sylwester</w:t>
            </w:r>
          </w:p>
          <w:p w:rsidR="00893403" w:rsidRPr="00BD627E" w:rsidRDefault="00DF1306" w:rsidP="00540CC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Miejski</w:t>
            </w:r>
            <w:r w:rsidR="00893403" w:rsidRPr="00BD627E">
              <w:rPr>
                <w:rFonts w:asciiTheme="minorHAnsi" w:hAnsiTheme="minorHAnsi" w:cstheme="minorHAnsi"/>
              </w:rPr>
              <w:t xml:space="preserve"> powinny być przestrzenią, na której promuje się białostockich</w:t>
            </w:r>
          </w:p>
          <w:p w:rsidR="00893403" w:rsidRPr="00BD627E" w:rsidRDefault="00893403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 xml:space="preserve">artystów różnych dziedzin, w </w:t>
            </w:r>
            <w:r w:rsidR="00DF1306">
              <w:rPr>
                <w:rFonts w:asciiTheme="minorHAnsi" w:hAnsiTheme="minorHAnsi" w:cstheme="minorHAnsi"/>
              </w:rPr>
              <w:t>obecnym kształcie</w:t>
            </w:r>
            <w:r w:rsidRPr="00BD627E">
              <w:rPr>
                <w:rFonts w:asciiTheme="minorHAnsi" w:hAnsiTheme="minorHAnsi" w:cstheme="minorHAnsi"/>
              </w:rPr>
              <w:t xml:space="preserve"> lokalni twórcy są pomijani.</w:t>
            </w:r>
          </w:p>
          <w:p w:rsidR="00893403" w:rsidRPr="00BD627E" w:rsidRDefault="00893403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Proponujemy zapis, aby zagwarantować zwiększenie udziału lokalnych twórców w wydarzeniach organizowanych z budżetu miasta - proporcjonalnie do dotacji w wymiarze 33%. Na Dniach Miasta Białegostoku zawsze powinna być białostocka scena muzyczna, podobnie na innych dużych festiwalach.</w:t>
            </w:r>
          </w:p>
        </w:tc>
      </w:tr>
      <w:tr w:rsidR="00893403" w:rsidRPr="00BD627E" w:rsidTr="00893403">
        <w:tc>
          <w:tcPr>
            <w:tcW w:w="1719" w:type="dxa"/>
            <w:shd w:val="clear" w:color="auto" w:fill="DAEEF3" w:themeFill="accent5" w:themeFillTint="33"/>
          </w:tcPr>
          <w:p w:rsidR="00893403" w:rsidRPr="00BD627E" w:rsidRDefault="00893403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lastRenderedPageBreak/>
              <w:t>Wynik konsultacji</w:t>
            </w:r>
          </w:p>
        </w:tc>
        <w:tc>
          <w:tcPr>
            <w:tcW w:w="7779" w:type="dxa"/>
          </w:tcPr>
          <w:p w:rsidR="00893403" w:rsidRPr="00BD627E" w:rsidRDefault="004567E2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Nie jest zasadne dodanie punktu 10 w pod</w:t>
            </w:r>
            <w:r w:rsidR="00DF1306">
              <w:rPr>
                <w:rFonts w:asciiTheme="minorHAnsi" w:hAnsiTheme="minorHAnsi" w:cstheme="minorHAnsi"/>
              </w:rPr>
              <w:t>anym brzmieniu, ponieważ celem p</w:t>
            </w:r>
            <w:r w:rsidRPr="00BD627E">
              <w:rPr>
                <w:rFonts w:asciiTheme="minorHAnsi" w:hAnsiTheme="minorHAnsi" w:cstheme="minorHAnsi"/>
              </w:rPr>
              <w:t>rogramu</w:t>
            </w:r>
            <w:r w:rsidR="00B87EAA">
              <w:rPr>
                <w:rFonts w:asciiTheme="minorHAnsi" w:hAnsiTheme="minorHAnsi" w:cstheme="minorHAnsi"/>
              </w:rPr>
              <w:t xml:space="preserve"> współpracy nie jest wyznaczenie</w:t>
            </w:r>
            <w:r w:rsidRPr="00BD627E">
              <w:rPr>
                <w:rFonts w:asciiTheme="minorHAnsi" w:hAnsiTheme="minorHAnsi" w:cstheme="minorHAnsi"/>
              </w:rPr>
              <w:t xml:space="preserve"> </w:t>
            </w:r>
            <w:r w:rsidR="00B87EAA">
              <w:rPr>
                <w:rFonts w:asciiTheme="minorHAnsi" w:hAnsiTheme="minorHAnsi" w:cstheme="minorHAnsi"/>
              </w:rPr>
              <w:t>arbitral</w:t>
            </w:r>
            <w:r w:rsidRPr="00BD627E">
              <w:rPr>
                <w:rFonts w:asciiTheme="minorHAnsi" w:hAnsiTheme="minorHAnsi" w:cstheme="minorHAnsi"/>
              </w:rPr>
              <w:t>nych ram i określenie proporcji co do udziału określonego grona artystów. Celem jest natomiast wskazanie ogólnych priorytetów, w ramach których ma być prowadzona współpraca z organizacjami pozarządowymi. Program współpracy na 2023 rok określa priorytet nr 7: „wspieranie inicjatyw obejmujących promocję działań i dokonań lokalnych twórców”.</w:t>
            </w:r>
          </w:p>
        </w:tc>
      </w:tr>
      <w:tr w:rsidR="00893403" w:rsidRPr="00BD627E" w:rsidTr="00893403">
        <w:tc>
          <w:tcPr>
            <w:tcW w:w="1719" w:type="dxa"/>
            <w:shd w:val="clear" w:color="auto" w:fill="DAEEF3" w:themeFill="accent5" w:themeFillTint="33"/>
          </w:tcPr>
          <w:p w:rsidR="00893403" w:rsidRPr="00BD627E" w:rsidRDefault="00893403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Dotychczasowy przepis</w:t>
            </w:r>
          </w:p>
        </w:tc>
        <w:tc>
          <w:tcPr>
            <w:tcW w:w="7779" w:type="dxa"/>
          </w:tcPr>
          <w:p w:rsidR="00893403" w:rsidRPr="00BD627E" w:rsidRDefault="00E4190D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brak</w:t>
            </w:r>
          </w:p>
        </w:tc>
      </w:tr>
      <w:tr w:rsidR="00893403" w:rsidRPr="00BD627E" w:rsidTr="00893403">
        <w:tc>
          <w:tcPr>
            <w:tcW w:w="1719" w:type="dxa"/>
            <w:shd w:val="clear" w:color="auto" w:fill="DAEEF3" w:themeFill="accent5" w:themeFillTint="33"/>
          </w:tcPr>
          <w:p w:rsidR="00893403" w:rsidRPr="00BD627E" w:rsidRDefault="00893403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Propozycja przepisu</w:t>
            </w:r>
          </w:p>
        </w:tc>
        <w:tc>
          <w:tcPr>
            <w:tcW w:w="7779" w:type="dxa"/>
          </w:tcPr>
          <w:p w:rsidR="00E4190D" w:rsidRPr="00BD627E" w:rsidRDefault="004567E2" w:rsidP="00540CC0">
            <w:pPr>
              <w:rPr>
                <w:rFonts w:asciiTheme="minorHAnsi" w:hAnsiTheme="minorHAnsi" w:cstheme="minorHAnsi"/>
                <w:bCs/>
              </w:rPr>
            </w:pPr>
            <w:r w:rsidRPr="00BD627E">
              <w:rPr>
                <w:rFonts w:asciiTheme="minorHAnsi" w:hAnsiTheme="minorHAnsi" w:cstheme="minorHAnsi"/>
              </w:rPr>
              <w:t>§ 11. Ustala się następujące priorytetowe zadania w obszarze kultury, sztuki, ochrony dóbr kultury i dziedzictwa narodowego: Realizacja zadań publicznych w</w:t>
            </w:r>
            <w:r w:rsidR="00E4190D" w:rsidRPr="00BD627E">
              <w:rPr>
                <w:rFonts w:asciiTheme="minorHAnsi" w:hAnsiTheme="minorHAnsi" w:cstheme="minorHAnsi"/>
              </w:rPr>
              <w:t xml:space="preserve"> zakresie kultury i sztuki </w:t>
            </w:r>
            <w:r w:rsidR="00E4190D" w:rsidRPr="00BD627E">
              <w:rPr>
                <w:rFonts w:asciiTheme="minorHAnsi" w:hAnsiTheme="minorHAnsi" w:cstheme="minorHAnsi"/>
                <w:bCs/>
              </w:rPr>
              <w:t>połączonych z realizacją programów profilaktyki</w:t>
            </w:r>
          </w:p>
          <w:p w:rsidR="00893403" w:rsidRPr="00BD627E" w:rsidRDefault="00E4190D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  <w:bCs/>
              </w:rPr>
              <w:t>przeciwalkoholowej.</w:t>
            </w:r>
          </w:p>
        </w:tc>
      </w:tr>
      <w:tr w:rsidR="00893403" w:rsidRPr="00BD627E" w:rsidTr="00893403">
        <w:tc>
          <w:tcPr>
            <w:tcW w:w="1719" w:type="dxa"/>
            <w:shd w:val="clear" w:color="auto" w:fill="DAEEF3" w:themeFill="accent5" w:themeFillTint="33"/>
            <w:vAlign w:val="center"/>
          </w:tcPr>
          <w:p w:rsidR="00893403" w:rsidRPr="00BD627E" w:rsidRDefault="00893403" w:rsidP="00540CC0">
            <w:pPr>
              <w:spacing w:after="160"/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Uzasadnienie przepisu</w:t>
            </w:r>
          </w:p>
        </w:tc>
        <w:tc>
          <w:tcPr>
            <w:tcW w:w="7779" w:type="dxa"/>
          </w:tcPr>
          <w:p w:rsidR="004567E2" w:rsidRPr="00BD627E" w:rsidRDefault="004567E2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Podobny zapis istnieje w § 19, zasadne j</w:t>
            </w:r>
            <w:r w:rsidR="00B87EAA">
              <w:rPr>
                <w:rFonts w:asciiTheme="minorHAnsi" w:hAnsiTheme="minorHAnsi" w:cstheme="minorHAnsi"/>
              </w:rPr>
              <w:t>est wprowadzenie go również w §</w:t>
            </w:r>
            <w:r w:rsidRPr="00BD627E">
              <w:rPr>
                <w:rFonts w:asciiTheme="minorHAnsi" w:hAnsiTheme="minorHAnsi" w:cstheme="minorHAnsi"/>
              </w:rPr>
              <w:t>11, gdyż kultura i sztuka ma duże oddziaływanie społeczne wśród osób</w:t>
            </w:r>
            <w:r w:rsidR="00E4190D" w:rsidRPr="00BD627E">
              <w:rPr>
                <w:rFonts w:asciiTheme="minorHAnsi" w:hAnsiTheme="minorHAnsi" w:cstheme="minorHAnsi"/>
              </w:rPr>
              <w:t>,</w:t>
            </w:r>
            <w:r w:rsidRPr="00BD627E">
              <w:rPr>
                <w:rFonts w:asciiTheme="minorHAnsi" w:hAnsiTheme="minorHAnsi" w:cstheme="minorHAnsi"/>
              </w:rPr>
              <w:t xml:space="preserve"> które</w:t>
            </w:r>
          </w:p>
          <w:p w:rsidR="00893403" w:rsidRPr="00BD627E" w:rsidRDefault="004567E2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niekoniecznie interesują się sportem, a środowisko</w:t>
            </w:r>
            <w:r w:rsidR="00E4190D" w:rsidRPr="00BD627E">
              <w:rPr>
                <w:rFonts w:asciiTheme="minorHAnsi" w:hAnsiTheme="minorHAnsi" w:cstheme="minorHAnsi"/>
              </w:rPr>
              <w:t xml:space="preserve"> artystyczne, szczególnie wśród osób młodych</w:t>
            </w:r>
            <w:r w:rsidR="000B7FF2">
              <w:rPr>
                <w:rFonts w:asciiTheme="minorHAnsi" w:hAnsiTheme="minorHAnsi" w:cstheme="minorHAnsi"/>
              </w:rPr>
              <w:t>,</w:t>
            </w:r>
            <w:r w:rsidR="00E4190D" w:rsidRPr="00BD627E">
              <w:rPr>
                <w:rFonts w:asciiTheme="minorHAnsi" w:hAnsiTheme="minorHAnsi" w:cstheme="minorHAnsi"/>
              </w:rPr>
              <w:t xml:space="preserve"> jest szczególnie narażone na niebezpieczeństwa związane z uzależnieniami (zarówno wśród twórców, jak i odbiorców). Dzięki temu przepisowi możemy poszerzyć ofertę edukacji kulturalnej i wydarzeń artystycznych. Zaangażować młodych ludzi (ale nie tylko) w pasje i skutecznie przeciwdziałać alkoholizmowi.</w:t>
            </w:r>
          </w:p>
          <w:p w:rsidR="00610A21" w:rsidRPr="00BD627E" w:rsidRDefault="00610A21" w:rsidP="00540CC0">
            <w:pPr>
              <w:rPr>
                <w:rFonts w:asciiTheme="minorHAnsi" w:hAnsiTheme="minorHAnsi" w:cstheme="minorHAnsi"/>
              </w:rPr>
            </w:pPr>
          </w:p>
        </w:tc>
      </w:tr>
      <w:tr w:rsidR="00893403" w:rsidRPr="00BD627E" w:rsidTr="00893403">
        <w:tc>
          <w:tcPr>
            <w:tcW w:w="1719" w:type="dxa"/>
            <w:shd w:val="clear" w:color="auto" w:fill="DAEEF3" w:themeFill="accent5" w:themeFillTint="33"/>
          </w:tcPr>
          <w:p w:rsidR="00893403" w:rsidRPr="00BD627E" w:rsidRDefault="00893403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Wynik konsultacji</w:t>
            </w:r>
          </w:p>
        </w:tc>
        <w:tc>
          <w:tcPr>
            <w:tcW w:w="7779" w:type="dxa"/>
          </w:tcPr>
          <w:p w:rsidR="00893403" w:rsidRPr="00BD627E" w:rsidRDefault="009B5CCB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 xml:space="preserve">Nie ma możliwości dodania zapisu w zakresie prowadzenia działań z zakresu profilaktyki przeciwalkoholowej w sferze kultury, ponieważ uchwała </w:t>
            </w:r>
            <w:r w:rsidR="000B7FF2">
              <w:rPr>
                <w:rFonts w:asciiTheme="minorHAnsi" w:hAnsiTheme="minorHAnsi" w:cstheme="minorHAnsi"/>
              </w:rPr>
              <w:br/>
            </w:r>
            <w:r w:rsidRPr="00BD627E">
              <w:rPr>
                <w:rFonts w:asciiTheme="minorHAnsi" w:hAnsiTheme="minorHAnsi" w:cstheme="minorHAnsi"/>
              </w:rPr>
              <w:t>Nr L</w:t>
            </w:r>
            <w:r w:rsidR="004E2A3F">
              <w:rPr>
                <w:rFonts w:asciiTheme="minorHAnsi" w:hAnsiTheme="minorHAnsi" w:cstheme="minorHAnsi"/>
              </w:rPr>
              <w:t>I/736/22 R</w:t>
            </w:r>
            <w:r w:rsidRPr="00BD627E">
              <w:rPr>
                <w:rFonts w:asciiTheme="minorHAnsi" w:hAnsiTheme="minorHAnsi" w:cstheme="minorHAnsi"/>
              </w:rPr>
              <w:t>ady Miasta Białystok z dnia 28 marca 2022 r. w sprawie przyjęcia „Miejskiego programu profilaktyki i rozwiązywania problemów alkoholowych oraz przeciwdziałania narkomanii na lata 2022-2025” w celach z zakresu profilaktyki i rozwiązywania problemów alkoholowych nie wskazuje działań kulturalnych.</w:t>
            </w:r>
          </w:p>
        </w:tc>
      </w:tr>
    </w:tbl>
    <w:p w:rsidR="003C6395" w:rsidRPr="00BD627E" w:rsidRDefault="003C6395" w:rsidP="00540CC0">
      <w:pPr>
        <w:spacing w:line="360" w:lineRule="auto"/>
        <w:rPr>
          <w:rFonts w:asciiTheme="minorHAnsi" w:hAnsiTheme="minorHAnsi" w:cstheme="minorHAnsi"/>
        </w:rPr>
      </w:pPr>
    </w:p>
    <w:p w:rsidR="00893403" w:rsidRPr="00BD627E" w:rsidRDefault="002F6BCA" w:rsidP="00540CC0">
      <w:pPr>
        <w:rPr>
          <w:rFonts w:asciiTheme="minorHAnsi" w:hAnsiTheme="minorHAnsi" w:cstheme="minorHAnsi"/>
          <w:bCs/>
        </w:rPr>
      </w:pPr>
      <w:r w:rsidRPr="00BD627E">
        <w:rPr>
          <w:rFonts w:asciiTheme="minorHAnsi" w:hAnsiTheme="minorHAnsi" w:cstheme="minorHAnsi"/>
        </w:rPr>
        <w:t>O</w:t>
      </w:r>
      <w:r w:rsidR="00893403" w:rsidRPr="00BD627E">
        <w:rPr>
          <w:rFonts w:asciiTheme="minorHAnsi" w:hAnsiTheme="minorHAnsi" w:cstheme="minorHAnsi"/>
        </w:rPr>
        <w:t>pinia Stowarzyszenia</w:t>
      </w:r>
      <w:r w:rsidR="009B5CCB" w:rsidRPr="00BD627E">
        <w:rPr>
          <w:rFonts w:asciiTheme="minorHAnsi" w:hAnsiTheme="minorHAnsi" w:cstheme="minorHAnsi"/>
        </w:rPr>
        <w:t xml:space="preserve"> </w:t>
      </w:r>
      <w:r w:rsidR="00893403" w:rsidRPr="00BD627E">
        <w:rPr>
          <w:rFonts w:asciiTheme="minorHAnsi" w:hAnsiTheme="minorHAnsi" w:cstheme="minorHAnsi"/>
        </w:rPr>
        <w:t>„</w:t>
      </w:r>
      <w:proofErr w:type="spellStart"/>
      <w:r w:rsidR="00893403" w:rsidRPr="00BD627E">
        <w:rPr>
          <w:rFonts w:asciiTheme="minorHAnsi" w:hAnsiTheme="minorHAnsi" w:cstheme="minorHAnsi"/>
        </w:rPr>
        <w:t>Arteko</w:t>
      </w:r>
      <w:proofErr w:type="spellEnd"/>
      <w:r w:rsidR="00893403" w:rsidRPr="00BD627E">
        <w:rPr>
          <w:rFonts w:asciiTheme="minorHAnsi" w:hAnsiTheme="minorHAnsi" w:cstheme="minorHAnsi"/>
        </w:rPr>
        <w:t>”</w:t>
      </w:r>
    </w:p>
    <w:tbl>
      <w:tblPr>
        <w:tblStyle w:val="Tabela-Siatka1"/>
        <w:tblW w:w="9498" w:type="dxa"/>
        <w:tblInd w:w="-147" w:type="dxa"/>
        <w:tblLook w:val="04A0" w:firstRow="1" w:lastRow="0" w:firstColumn="1" w:lastColumn="0" w:noHBand="0" w:noVBand="1"/>
      </w:tblPr>
      <w:tblGrid>
        <w:gridCol w:w="1719"/>
        <w:gridCol w:w="7779"/>
      </w:tblGrid>
      <w:tr w:rsidR="00893403" w:rsidRPr="00BD627E" w:rsidTr="00610A21">
        <w:tc>
          <w:tcPr>
            <w:tcW w:w="1719" w:type="dxa"/>
            <w:shd w:val="clear" w:color="auto" w:fill="DAEEF3" w:themeFill="accent5" w:themeFillTint="33"/>
          </w:tcPr>
          <w:p w:rsidR="00893403" w:rsidRPr="00BD627E" w:rsidRDefault="00893403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Dotychczasowy przepis</w:t>
            </w:r>
          </w:p>
        </w:tc>
        <w:tc>
          <w:tcPr>
            <w:tcW w:w="7779" w:type="dxa"/>
          </w:tcPr>
          <w:p w:rsidR="00893403" w:rsidRPr="00BD627E" w:rsidRDefault="00610A21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brak</w:t>
            </w:r>
          </w:p>
        </w:tc>
      </w:tr>
      <w:tr w:rsidR="00893403" w:rsidRPr="00BD627E" w:rsidTr="00610A21">
        <w:tc>
          <w:tcPr>
            <w:tcW w:w="1719" w:type="dxa"/>
            <w:shd w:val="clear" w:color="auto" w:fill="DAEEF3" w:themeFill="accent5" w:themeFillTint="33"/>
          </w:tcPr>
          <w:p w:rsidR="00893403" w:rsidRPr="00BD627E" w:rsidRDefault="00893403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Propozycja przepisu</w:t>
            </w:r>
          </w:p>
        </w:tc>
        <w:tc>
          <w:tcPr>
            <w:tcW w:w="7779" w:type="dxa"/>
          </w:tcPr>
          <w:p w:rsidR="00610A21" w:rsidRPr="000B7FF2" w:rsidRDefault="00610A21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  <w:bCs/>
              </w:rPr>
              <w:t xml:space="preserve">§ 11. </w:t>
            </w:r>
            <w:r w:rsidRPr="00BD627E">
              <w:rPr>
                <w:rFonts w:asciiTheme="minorHAnsi" w:hAnsiTheme="minorHAnsi" w:cstheme="minorHAnsi"/>
              </w:rPr>
              <w:t xml:space="preserve">Ustala się następujące priorytetowe zadania w obszarze </w:t>
            </w:r>
            <w:r w:rsidRPr="00BD627E">
              <w:rPr>
                <w:rFonts w:asciiTheme="minorHAnsi" w:hAnsiTheme="minorHAnsi" w:cstheme="minorHAnsi"/>
                <w:bCs/>
              </w:rPr>
              <w:t>kultury, sztuki, ochrony dóbr kultury i dziedzictwa narodowego</w:t>
            </w:r>
            <w:r w:rsidRPr="00BD627E">
              <w:rPr>
                <w:rFonts w:asciiTheme="minorHAnsi" w:hAnsiTheme="minorHAnsi" w:cstheme="minorHAnsi"/>
              </w:rPr>
              <w:t>:</w:t>
            </w:r>
            <w:r w:rsidR="000B7FF2">
              <w:rPr>
                <w:rFonts w:asciiTheme="minorHAnsi" w:hAnsiTheme="minorHAnsi" w:cstheme="minorHAnsi"/>
              </w:rPr>
              <w:t xml:space="preserve"> </w:t>
            </w:r>
            <w:r w:rsidRPr="00BD627E">
              <w:rPr>
                <w:rFonts w:asciiTheme="minorHAnsi" w:hAnsiTheme="minorHAnsi" w:cstheme="minorHAnsi"/>
              </w:rPr>
              <w:t xml:space="preserve">Realizacja zadań publicznych w zakresie kultury i sztuki </w:t>
            </w:r>
            <w:r w:rsidRPr="00BD627E">
              <w:rPr>
                <w:rFonts w:asciiTheme="minorHAnsi" w:hAnsiTheme="minorHAnsi" w:cstheme="minorHAnsi"/>
                <w:bCs/>
              </w:rPr>
              <w:t>połączonych z realizacją programów profilaktyki przeciwalkoholowej.</w:t>
            </w:r>
          </w:p>
          <w:p w:rsidR="00893403" w:rsidRPr="00BD627E" w:rsidRDefault="00893403" w:rsidP="00540CC0">
            <w:pPr>
              <w:rPr>
                <w:rFonts w:asciiTheme="minorHAnsi" w:hAnsiTheme="minorHAnsi" w:cstheme="minorHAnsi"/>
              </w:rPr>
            </w:pPr>
          </w:p>
        </w:tc>
      </w:tr>
      <w:tr w:rsidR="00893403" w:rsidRPr="00BD627E" w:rsidTr="00610A21">
        <w:tc>
          <w:tcPr>
            <w:tcW w:w="1719" w:type="dxa"/>
            <w:shd w:val="clear" w:color="auto" w:fill="DAEEF3" w:themeFill="accent5" w:themeFillTint="33"/>
            <w:vAlign w:val="center"/>
          </w:tcPr>
          <w:p w:rsidR="00893403" w:rsidRPr="00BD627E" w:rsidRDefault="00893403" w:rsidP="00540CC0">
            <w:pPr>
              <w:spacing w:after="160"/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Uzasadnienie przepisu</w:t>
            </w:r>
          </w:p>
        </w:tc>
        <w:tc>
          <w:tcPr>
            <w:tcW w:w="7779" w:type="dxa"/>
          </w:tcPr>
          <w:p w:rsidR="00610A21" w:rsidRPr="00BD627E" w:rsidRDefault="00610A21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Podobny zapis istnieje w § 19, zasadne jest wprowadzenie go również w § 11, gdyż kultura i sztuka ma duże oddziaływanie społeczne wśród osób, które</w:t>
            </w:r>
          </w:p>
          <w:p w:rsidR="00893403" w:rsidRDefault="00610A21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niekoniecznie interesują się sportem, a środowisko artystyczne, szczególnie wśród osób młodych</w:t>
            </w:r>
            <w:r w:rsidR="000B7FF2">
              <w:rPr>
                <w:rFonts w:asciiTheme="minorHAnsi" w:hAnsiTheme="minorHAnsi" w:cstheme="minorHAnsi"/>
              </w:rPr>
              <w:t>,</w:t>
            </w:r>
            <w:r w:rsidRPr="00BD627E">
              <w:rPr>
                <w:rFonts w:asciiTheme="minorHAnsi" w:hAnsiTheme="minorHAnsi" w:cstheme="minorHAnsi"/>
              </w:rPr>
              <w:t xml:space="preserve"> jest szczególnie narażone na niebezpieczeństwa związane z uzależnieniami (zarówno wśród twórców, jak i odbiorców). </w:t>
            </w:r>
          </w:p>
          <w:p w:rsidR="00326097" w:rsidRPr="00BD627E" w:rsidRDefault="00326097" w:rsidP="00540CC0">
            <w:pPr>
              <w:rPr>
                <w:rFonts w:asciiTheme="minorHAnsi" w:hAnsiTheme="minorHAnsi" w:cstheme="minorHAnsi"/>
              </w:rPr>
            </w:pPr>
          </w:p>
        </w:tc>
      </w:tr>
      <w:tr w:rsidR="00610A21" w:rsidRPr="00BD627E" w:rsidTr="00610A21">
        <w:tc>
          <w:tcPr>
            <w:tcW w:w="1719" w:type="dxa"/>
            <w:shd w:val="clear" w:color="auto" w:fill="DAEEF3" w:themeFill="accent5" w:themeFillTint="33"/>
          </w:tcPr>
          <w:p w:rsidR="00610A21" w:rsidRPr="00BD627E" w:rsidRDefault="00610A21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Wynik konsultacji</w:t>
            </w:r>
          </w:p>
        </w:tc>
        <w:tc>
          <w:tcPr>
            <w:tcW w:w="7779" w:type="dxa"/>
          </w:tcPr>
          <w:p w:rsidR="00610A21" w:rsidRPr="00BD627E" w:rsidRDefault="00610A21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Nie ma możliwości dodania zapisu w zakresie prowadzenia działań z zakresu profilaktyki przeciwalkoholowej w sferze kultury,</w:t>
            </w:r>
            <w:r w:rsidR="002121A2">
              <w:rPr>
                <w:rFonts w:asciiTheme="minorHAnsi" w:hAnsiTheme="minorHAnsi" w:cstheme="minorHAnsi"/>
              </w:rPr>
              <w:t xml:space="preserve"> ponieważ uchwała </w:t>
            </w:r>
            <w:r w:rsidR="00B87EAA">
              <w:rPr>
                <w:rFonts w:asciiTheme="minorHAnsi" w:hAnsiTheme="minorHAnsi" w:cstheme="minorHAnsi"/>
              </w:rPr>
              <w:br/>
            </w:r>
            <w:r w:rsidR="002121A2">
              <w:rPr>
                <w:rFonts w:asciiTheme="minorHAnsi" w:hAnsiTheme="minorHAnsi" w:cstheme="minorHAnsi"/>
              </w:rPr>
              <w:lastRenderedPageBreak/>
              <w:t>Nr LI/736/22 R</w:t>
            </w:r>
            <w:r w:rsidRPr="00BD627E">
              <w:rPr>
                <w:rFonts w:asciiTheme="minorHAnsi" w:hAnsiTheme="minorHAnsi" w:cstheme="minorHAnsi"/>
              </w:rPr>
              <w:t>ady Miasta Białystok z dnia 28 marca 2022 r. w sprawie przyjęcia „Miejskiego programu profilaktyki i rozwiązywania problemów alkoholowych oraz przeciwdziałania narkomanii na lata 2022-2025” w celach z zakresu profilaktyki i rozwiązywania problemów alkoholowych nie wskazuje działań kulturalnych.</w:t>
            </w:r>
          </w:p>
        </w:tc>
      </w:tr>
    </w:tbl>
    <w:p w:rsidR="00893403" w:rsidRPr="00BD627E" w:rsidRDefault="00893403" w:rsidP="00540CC0">
      <w:pPr>
        <w:spacing w:line="360" w:lineRule="auto"/>
        <w:rPr>
          <w:rFonts w:asciiTheme="minorHAnsi" w:hAnsiTheme="minorHAnsi" w:cstheme="minorHAnsi"/>
        </w:rPr>
      </w:pPr>
    </w:p>
    <w:p w:rsidR="00893403" w:rsidRPr="00BD627E" w:rsidRDefault="002F6BCA" w:rsidP="00540CC0">
      <w:pPr>
        <w:spacing w:line="360" w:lineRule="auto"/>
        <w:rPr>
          <w:rFonts w:asciiTheme="minorHAnsi" w:hAnsiTheme="minorHAnsi" w:cstheme="minorHAnsi"/>
        </w:rPr>
      </w:pPr>
      <w:r w:rsidRPr="00BD627E">
        <w:rPr>
          <w:rFonts w:asciiTheme="minorHAnsi" w:hAnsiTheme="minorHAnsi" w:cstheme="minorHAnsi"/>
        </w:rPr>
        <w:t xml:space="preserve">Opinia Earth </w:t>
      </w:r>
      <w:proofErr w:type="spellStart"/>
      <w:r w:rsidRPr="00BD627E">
        <w:rPr>
          <w:rFonts w:asciiTheme="minorHAnsi" w:hAnsiTheme="minorHAnsi" w:cstheme="minorHAnsi"/>
        </w:rPr>
        <w:t>Heart</w:t>
      </w:r>
      <w:proofErr w:type="spellEnd"/>
      <w:r w:rsidRPr="00BD627E">
        <w:rPr>
          <w:rFonts w:asciiTheme="minorHAnsi" w:hAnsiTheme="minorHAnsi" w:cstheme="minorHAnsi"/>
        </w:rPr>
        <w:t xml:space="preserve"> Przedsiębiorstwo Społeczne sp. z o. o.</w:t>
      </w:r>
    </w:p>
    <w:tbl>
      <w:tblPr>
        <w:tblStyle w:val="Tabela-Siatka1"/>
        <w:tblW w:w="9498" w:type="dxa"/>
        <w:tblInd w:w="-147" w:type="dxa"/>
        <w:tblLook w:val="04A0" w:firstRow="1" w:lastRow="0" w:firstColumn="1" w:lastColumn="0" w:noHBand="0" w:noVBand="1"/>
      </w:tblPr>
      <w:tblGrid>
        <w:gridCol w:w="1719"/>
        <w:gridCol w:w="7779"/>
      </w:tblGrid>
      <w:tr w:rsidR="002F6BCA" w:rsidRPr="00BD627E" w:rsidTr="00D949F0">
        <w:tc>
          <w:tcPr>
            <w:tcW w:w="1719" w:type="dxa"/>
            <w:shd w:val="clear" w:color="auto" w:fill="DAEEF3" w:themeFill="accent5" w:themeFillTint="33"/>
          </w:tcPr>
          <w:p w:rsidR="002F6BCA" w:rsidRPr="00BD627E" w:rsidRDefault="002F6BCA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Dotychczasowy przepis</w:t>
            </w:r>
          </w:p>
        </w:tc>
        <w:tc>
          <w:tcPr>
            <w:tcW w:w="7779" w:type="dxa"/>
          </w:tcPr>
          <w:p w:rsidR="002F6BCA" w:rsidRPr="00BD627E" w:rsidRDefault="002F6BCA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brak</w:t>
            </w:r>
          </w:p>
        </w:tc>
      </w:tr>
      <w:tr w:rsidR="002F6BCA" w:rsidRPr="00BD627E" w:rsidTr="00D949F0">
        <w:tc>
          <w:tcPr>
            <w:tcW w:w="1719" w:type="dxa"/>
            <w:shd w:val="clear" w:color="auto" w:fill="DAEEF3" w:themeFill="accent5" w:themeFillTint="33"/>
          </w:tcPr>
          <w:p w:rsidR="002F6BCA" w:rsidRPr="00BD627E" w:rsidRDefault="002F6BCA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Propozycja przepisu</w:t>
            </w:r>
          </w:p>
        </w:tc>
        <w:tc>
          <w:tcPr>
            <w:tcW w:w="7779" w:type="dxa"/>
          </w:tcPr>
          <w:p w:rsidR="002F6BCA" w:rsidRPr="000B7FF2" w:rsidRDefault="002F6BCA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  <w:bCs/>
              </w:rPr>
              <w:t xml:space="preserve">§ 11. </w:t>
            </w:r>
            <w:r w:rsidRPr="00BD627E">
              <w:rPr>
                <w:rFonts w:asciiTheme="minorHAnsi" w:hAnsiTheme="minorHAnsi" w:cstheme="minorHAnsi"/>
              </w:rPr>
              <w:t xml:space="preserve">Ustala się następujące priorytetowe zadania w obszarze </w:t>
            </w:r>
            <w:r w:rsidRPr="00BD627E">
              <w:rPr>
                <w:rFonts w:asciiTheme="minorHAnsi" w:hAnsiTheme="minorHAnsi" w:cstheme="minorHAnsi"/>
                <w:bCs/>
              </w:rPr>
              <w:t>kultury, sztuki, ochrony dóbr kultury i dziedzictwa narodowego</w:t>
            </w:r>
            <w:r w:rsidRPr="00BD627E">
              <w:rPr>
                <w:rFonts w:asciiTheme="minorHAnsi" w:hAnsiTheme="minorHAnsi" w:cstheme="minorHAnsi"/>
              </w:rPr>
              <w:t>:</w:t>
            </w:r>
            <w:r w:rsidR="000B7FF2">
              <w:rPr>
                <w:rFonts w:asciiTheme="minorHAnsi" w:hAnsiTheme="minorHAnsi" w:cstheme="minorHAnsi"/>
              </w:rPr>
              <w:t xml:space="preserve"> </w:t>
            </w:r>
            <w:r w:rsidRPr="00BD627E">
              <w:rPr>
                <w:rFonts w:asciiTheme="minorHAnsi" w:hAnsiTheme="minorHAnsi" w:cstheme="minorHAnsi"/>
              </w:rPr>
              <w:t xml:space="preserve">Realizacja zadań publicznych w zakresie kultury i sztuki </w:t>
            </w:r>
            <w:r w:rsidRPr="00BD627E">
              <w:rPr>
                <w:rFonts w:asciiTheme="minorHAnsi" w:hAnsiTheme="minorHAnsi" w:cstheme="minorHAnsi"/>
                <w:bCs/>
              </w:rPr>
              <w:t>połączonych z realizacją programów profilaktyki przeciwalkoholowej.</w:t>
            </w:r>
          </w:p>
          <w:p w:rsidR="002F6BCA" w:rsidRPr="00BD627E" w:rsidRDefault="002F6BCA" w:rsidP="00540CC0">
            <w:pPr>
              <w:rPr>
                <w:rFonts w:asciiTheme="minorHAnsi" w:hAnsiTheme="minorHAnsi" w:cstheme="minorHAnsi"/>
              </w:rPr>
            </w:pPr>
          </w:p>
        </w:tc>
      </w:tr>
      <w:tr w:rsidR="002F6BCA" w:rsidRPr="00BD627E" w:rsidTr="00D949F0">
        <w:tc>
          <w:tcPr>
            <w:tcW w:w="1719" w:type="dxa"/>
            <w:shd w:val="clear" w:color="auto" w:fill="DAEEF3" w:themeFill="accent5" w:themeFillTint="33"/>
            <w:vAlign w:val="center"/>
          </w:tcPr>
          <w:p w:rsidR="002F6BCA" w:rsidRPr="00BD627E" w:rsidRDefault="002F6BCA" w:rsidP="00540CC0">
            <w:pPr>
              <w:spacing w:after="160"/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Uzasadnienie przepisu</w:t>
            </w:r>
          </w:p>
        </w:tc>
        <w:tc>
          <w:tcPr>
            <w:tcW w:w="7779" w:type="dxa"/>
          </w:tcPr>
          <w:p w:rsidR="002F6BCA" w:rsidRPr="00BD627E" w:rsidRDefault="002F6BCA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Podobny zapis istnieje w § 19, zasadne jest</w:t>
            </w:r>
            <w:r w:rsidR="00B87EAA">
              <w:rPr>
                <w:rFonts w:asciiTheme="minorHAnsi" w:hAnsiTheme="minorHAnsi" w:cstheme="minorHAnsi"/>
              </w:rPr>
              <w:t xml:space="preserve"> wprowadzenie go również w §</w:t>
            </w:r>
            <w:r w:rsidR="00DF1306">
              <w:rPr>
                <w:rFonts w:asciiTheme="minorHAnsi" w:hAnsiTheme="minorHAnsi" w:cstheme="minorHAnsi"/>
              </w:rPr>
              <w:t xml:space="preserve"> </w:t>
            </w:r>
            <w:r w:rsidRPr="00BD627E">
              <w:rPr>
                <w:rFonts w:asciiTheme="minorHAnsi" w:hAnsiTheme="minorHAnsi" w:cstheme="minorHAnsi"/>
              </w:rPr>
              <w:t xml:space="preserve">11, gdyż kultura i sztuka są uznanym narzędziem poznawczym. Odziaływanie </w:t>
            </w:r>
            <w:r w:rsidR="00B87EAA">
              <w:rPr>
                <w:rFonts w:asciiTheme="minorHAnsi" w:hAnsiTheme="minorHAnsi" w:cstheme="minorHAnsi"/>
              </w:rPr>
              <w:br/>
            </w:r>
            <w:r w:rsidRPr="00BD627E">
              <w:rPr>
                <w:rFonts w:asciiTheme="minorHAnsi" w:hAnsiTheme="minorHAnsi" w:cstheme="minorHAnsi"/>
              </w:rPr>
              <w:t xml:space="preserve">na wyobraźnię i emocje odbiorcy wprowadza go na poziom doświadczenia </w:t>
            </w:r>
            <w:r w:rsidR="00B87EAA">
              <w:rPr>
                <w:rFonts w:asciiTheme="minorHAnsi" w:hAnsiTheme="minorHAnsi" w:cstheme="minorHAnsi"/>
              </w:rPr>
              <w:br/>
            </w:r>
            <w:r w:rsidRPr="00BD627E">
              <w:rPr>
                <w:rFonts w:asciiTheme="minorHAnsi" w:hAnsiTheme="minorHAnsi" w:cstheme="minorHAnsi"/>
              </w:rPr>
              <w:t xml:space="preserve">i stwarza możliwość przekazania wiedzy za pomocą wszystkich zmysłów, jakimi dysponuje człowiek. Poznanie sensoryczne wyrabia prawidłowe reakcje, a przez to kształtuje cenione społecznie umiejętności i postawy. </w:t>
            </w:r>
            <w:r w:rsidR="00B87EAA">
              <w:rPr>
                <w:rFonts w:asciiTheme="minorHAnsi" w:hAnsiTheme="minorHAnsi" w:cstheme="minorHAnsi"/>
              </w:rPr>
              <w:br/>
            </w:r>
            <w:r w:rsidRPr="00BD627E">
              <w:rPr>
                <w:rFonts w:asciiTheme="minorHAnsi" w:hAnsiTheme="minorHAnsi" w:cstheme="minorHAnsi"/>
              </w:rPr>
              <w:t>Na tym polega nowoczesna edukacja kulturowa. Posiadamy wiele pozytywnych opinii nauczycieli i</w:t>
            </w:r>
            <w:r w:rsidR="00BD627E" w:rsidRPr="00BD627E">
              <w:rPr>
                <w:rFonts w:asciiTheme="minorHAnsi" w:hAnsiTheme="minorHAnsi" w:cstheme="minorHAnsi"/>
              </w:rPr>
              <w:t xml:space="preserve"> pedagogów, a także młodzieży,</w:t>
            </w:r>
            <w:r w:rsidRPr="00BD627E">
              <w:rPr>
                <w:rFonts w:asciiTheme="minorHAnsi" w:hAnsiTheme="minorHAnsi" w:cstheme="minorHAnsi"/>
              </w:rPr>
              <w:t xml:space="preserve"> które potwierdzają skuteczność takich działań. Wypowiedzi młodzieży, </w:t>
            </w:r>
            <w:r w:rsidR="00B87EAA">
              <w:rPr>
                <w:rFonts w:asciiTheme="minorHAnsi" w:hAnsiTheme="minorHAnsi" w:cstheme="minorHAnsi"/>
              </w:rPr>
              <w:br/>
            </w:r>
            <w:r w:rsidR="000B7FF2">
              <w:rPr>
                <w:rFonts w:asciiTheme="minorHAnsi" w:hAnsiTheme="minorHAnsi" w:cstheme="minorHAnsi"/>
              </w:rPr>
              <w:t>po obejrzeniu takich spektakli</w:t>
            </w:r>
            <w:r w:rsidRPr="00BD627E">
              <w:rPr>
                <w:rFonts w:asciiTheme="minorHAnsi" w:hAnsiTheme="minorHAnsi" w:cstheme="minorHAnsi"/>
              </w:rPr>
              <w:t xml:space="preserve"> wskazują na wysoki poziom refleksji i zasób pozyskanej wiedzy.</w:t>
            </w:r>
          </w:p>
        </w:tc>
      </w:tr>
      <w:tr w:rsidR="002F6BCA" w:rsidRPr="00BD627E" w:rsidTr="00D949F0">
        <w:tc>
          <w:tcPr>
            <w:tcW w:w="1719" w:type="dxa"/>
            <w:shd w:val="clear" w:color="auto" w:fill="DAEEF3" w:themeFill="accent5" w:themeFillTint="33"/>
          </w:tcPr>
          <w:p w:rsidR="002F6BCA" w:rsidRPr="00BD627E" w:rsidRDefault="002F6BCA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Wynik konsultacji</w:t>
            </w:r>
          </w:p>
        </w:tc>
        <w:tc>
          <w:tcPr>
            <w:tcW w:w="7779" w:type="dxa"/>
          </w:tcPr>
          <w:p w:rsidR="002F6BCA" w:rsidRPr="00BD627E" w:rsidRDefault="00BD627E" w:rsidP="00540CC0">
            <w:pPr>
              <w:rPr>
                <w:rFonts w:asciiTheme="minorHAnsi" w:hAnsiTheme="minorHAnsi" w:cstheme="minorHAnsi"/>
              </w:rPr>
            </w:pPr>
            <w:r w:rsidRPr="00BD627E">
              <w:rPr>
                <w:rFonts w:asciiTheme="minorHAnsi" w:hAnsiTheme="minorHAnsi" w:cstheme="minorHAnsi"/>
              </w:rPr>
              <w:t>Aktualnie n</w:t>
            </w:r>
            <w:r w:rsidR="002F6BCA" w:rsidRPr="00BD627E">
              <w:rPr>
                <w:rFonts w:asciiTheme="minorHAnsi" w:hAnsiTheme="minorHAnsi" w:cstheme="minorHAnsi"/>
              </w:rPr>
              <w:t xml:space="preserve">ie ma możliwości dodania zapisu w zakresie prowadzenia działań </w:t>
            </w:r>
            <w:r w:rsidRPr="00BD627E">
              <w:rPr>
                <w:rFonts w:asciiTheme="minorHAnsi" w:hAnsiTheme="minorHAnsi" w:cstheme="minorHAnsi"/>
              </w:rPr>
              <w:br/>
            </w:r>
            <w:r w:rsidR="002F6BCA" w:rsidRPr="00BD627E">
              <w:rPr>
                <w:rFonts w:asciiTheme="minorHAnsi" w:hAnsiTheme="minorHAnsi" w:cstheme="minorHAnsi"/>
              </w:rPr>
              <w:t>z zakresu profilaktyki przeciwalkoholowej w sferze kultury,</w:t>
            </w:r>
            <w:r w:rsidRPr="00BD627E">
              <w:rPr>
                <w:rFonts w:asciiTheme="minorHAnsi" w:hAnsiTheme="minorHAnsi" w:cstheme="minorHAnsi"/>
              </w:rPr>
              <w:t xml:space="preserve"> ponieważ uchwała Nr LI/736/22 R</w:t>
            </w:r>
            <w:r w:rsidR="002F6BCA" w:rsidRPr="00BD627E">
              <w:rPr>
                <w:rFonts w:asciiTheme="minorHAnsi" w:hAnsiTheme="minorHAnsi" w:cstheme="minorHAnsi"/>
              </w:rPr>
              <w:t>ady Miasta Białystok z dnia 28 marca 2022 r. w sprawie przyjęcia „Miejskiego programu profilaktyki i rozwiązywania problemów alkoholowych oraz przeciwdziałania narkomanii na lata 2022-2025” w celach z zakresu profilaktyki i rozwiązywania problemów alkoholowych nie wskazuje działań kulturalnych.</w:t>
            </w:r>
          </w:p>
          <w:p w:rsidR="00BD627E" w:rsidRPr="00BD627E" w:rsidRDefault="00BD627E" w:rsidP="00540CC0">
            <w:pPr>
              <w:rPr>
                <w:rFonts w:asciiTheme="minorHAnsi" w:hAnsiTheme="minorHAnsi" w:cstheme="minorHAnsi"/>
              </w:rPr>
            </w:pPr>
          </w:p>
        </w:tc>
      </w:tr>
    </w:tbl>
    <w:p w:rsidR="00893403" w:rsidRPr="00BD627E" w:rsidRDefault="00893403" w:rsidP="00540CC0">
      <w:pPr>
        <w:spacing w:line="360" w:lineRule="auto"/>
        <w:rPr>
          <w:rFonts w:asciiTheme="minorHAnsi" w:hAnsiTheme="minorHAnsi" w:cstheme="minorHAnsi"/>
        </w:rPr>
      </w:pPr>
    </w:p>
    <w:p w:rsidR="00893403" w:rsidRPr="00BD627E" w:rsidRDefault="00893403" w:rsidP="00540CC0">
      <w:pPr>
        <w:spacing w:line="360" w:lineRule="auto"/>
        <w:rPr>
          <w:rFonts w:asciiTheme="minorHAnsi" w:hAnsiTheme="minorHAnsi" w:cstheme="minorHAnsi"/>
        </w:rPr>
      </w:pPr>
    </w:p>
    <w:p w:rsidR="003C6395" w:rsidRDefault="00540CC0" w:rsidP="00540CC0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Prezydent Miasta</w:t>
      </w:r>
    </w:p>
    <w:p w:rsidR="00540CC0" w:rsidRPr="00BD627E" w:rsidRDefault="00540CC0" w:rsidP="00540CC0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dr hab. Tadeusz Truskolaski</w:t>
      </w:r>
    </w:p>
    <w:p w:rsidR="00AA56AA" w:rsidRPr="00BD627E" w:rsidRDefault="00AA56AA" w:rsidP="00540CC0">
      <w:pPr>
        <w:spacing w:line="360" w:lineRule="auto"/>
        <w:rPr>
          <w:rFonts w:asciiTheme="minorHAnsi" w:hAnsiTheme="minorHAnsi" w:cstheme="minorHAnsi"/>
        </w:rPr>
      </w:pPr>
    </w:p>
    <w:p w:rsidR="00AA56AA" w:rsidRPr="00BD627E" w:rsidRDefault="00AA56AA" w:rsidP="00540CC0">
      <w:pPr>
        <w:spacing w:line="360" w:lineRule="auto"/>
        <w:rPr>
          <w:rFonts w:asciiTheme="minorHAnsi" w:hAnsiTheme="minorHAnsi" w:cstheme="minorHAnsi"/>
        </w:rPr>
      </w:pPr>
    </w:p>
    <w:p w:rsidR="00AA56AA" w:rsidRPr="00BD627E" w:rsidRDefault="00AA56AA" w:rsidP="00540CC0">
      <w:pPr>
        <w:spacing w:line="360" w:lineRule="auto"/>
        <w:rPr>
          <w:rFonts w:asciiTheme="minorHAnsi" w:hAnsiTheme="minorHAnsi" w:cstheme="minorHAnsi"/>
        </w:rPr>
      </w:pPr>
    </w:p>
    <w:p w:rsidR="00AA56AA" w:rsidRPr="00BD627E" w:rsidRDefault="00AA56AA" w:rsidP="00540CC0">
      <w:pPr>
        <w:spacing w:line="360" w:lineRule="auto"/>
        <w:rPr>
          <w:rFonts w:asciiTheme="minorHAnsi" w:hAnsiTheme="minorHAnsi" w:cstheme="minorHAnsi"/>
        </w:rPr>
      </w:pPr>
    </w:p>
    <w:p w:rsidR="007C3DC3" w:rsidRPr="00BD627E" w:rsidRDefault="007C3DC3" w:rsidP="00540CC0">
      <w:pPr>
        <w:spacing w:line="360" w:lineRule="auto"/>
        <w:rPr>
          <w:rFonts w:asciiTheme="minorHAnsi" w:hAnsiTheme="minorHAnsi" w:cstheme="minorHAnsi"/>
        </w:rPr>
      </w:pPr>
    </w:p>
    <w:sectPr w:rsidR="007C3DC3" w:rsidRPr="00BD627E" w:rsidSect="00543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36A7"/>
    <w:multiLevelType w:val="hybridMultilevel"/>
    <w:tmpl w:val="3E28036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873127"/>
    <w:multiLevelType w:val="hybridMultilevel"/>
    <w:tmpl w:val="C404495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A7"/>
    <w:rsid w:val="00050ADB"/>
    <w:rsid w:val="00056F9B"/>
    <w:rsid w:val="00073894"/>
    <w:rsid w:val="0008418C"/>
    <w:rsid w:val="00086A50"/>
    <w:rsid w:val="000A06E6"/>
    <w:rsid w:val="000B7FF2"/>
    <w:rsid w:val="000F2B73"/>
    <w:rsid w:val="0011768B"/>
    <w:rsid w:val="00124595"/>
    <w:rsid w:val="001273BD"/>
    <w:rsid w:val="00135C67"/>
    <w:rsid w:val="00146CE4"/>
    <w:rsid w:val="001516A0"/>
    <w:rsid w:val="00153392"/>
    <w:rsid w:val="00154248"/>
    <w:rsid w:val="001653E9"/>
    <w:rsid w:val="001B701C"/>
    <w:rsid w:val="002035C0"/>
    <w:rsid w:val="00206977"/>
    <w:rsid w:val="002121A2"/>
    <w:rsid w:val="002270DC"/>
    <w:rsid w:val="002440E3"/>
    <w:rsid w:val="00244FAC"/>
    <w:rsid w:val="0026056F"/>
    <w:rsid w:val="00266910"/>
    <w:rsid w:val="00277F97"/>
    <w:rsid w:val="00291550"/>
    <w:rsid w:val="002B007D"/>
    <w:rsid w:val="002B2837"/>
    <w:rsid w:val="002C6B7B"/>
    <w:rsid w:val="002E0F56"/>
    <w:rsid w:val="002E4CCC"/>
    <w:rsid w:val="002F6BCA"/>
    <w:rsid w:val="003004C4"/>
    <w:rsid w:val="00326097"/>
    <w:rsid w:val="0034784C"/>
    <w:rsid w:val="003748AF"/>
    <w:rsid w:val="003C01BB"/>
    <w:rsid w:val="003C064E"/>
    <w:rsid w:val="003C2F55"/>
    <w:rsid w:val="003C6395"/>
    <w:rsid w:val="004028C5"/>
    <w:rsid w:val="0040755F"/>
    <w:rsid w:val="00416842"/>
    <w:rsid w:val="00444603"/>
    <w:rsid w:val="00444B13"/>
    <w:rsid w:val="004456C5"/>
    <w:rsid w:val="004567E2"/>
    <w:rsid w:val="00457E18"/>
    <w:rsid w:val="00477457"/>
    <w:rsid w:val="00477602"/>
    <w:rsid w:val="0049317D"/>
    <w:rsid w:val="004B0758"/>
    <w:rsid w:val="004D4853"/>
    <w:rsid w:val="004E2A3F"/>
    <w:rsid w:val="004F29EC"/>
    <w:rsid w:val="00533B0D"/>
    <w:rsid w:val="00540CC0"/>
    <w:rsid w:val="00543187"/>
    <w:rsid w:val="00545B4A"/>
    <w:rsid w:val="0059185C"/>
    <w:rsid w:val="005A4DE9"/>
    <w:rsid w:val="005C0FA8"/>
    <w:rsid w:val="005D7AD1"/>
    <w:rsid w:val="005F18C8"/>
    <w:rsid w:val="005F2D1A"/>
    <w:rsid w:val="00610A21"/>
    <w:rsid w:val="0065119D"/>
    <w:rsid w:val="00652F55"/>
    <w:rsid w:val="00677485"/>
    <w:rsid w:val="00690CA9"/>
    <w:rsid w:val="006B35E9"/>
    <w:rsid w:val="006F1EDE"/>
    <w:rsid w:val="00702560"/>
    <w:rsid w:val="00714E73"/>
    <w:rsid w:val="007211D8"/>
    <w:rsid w:val="00753745"/>
    <w:rsid w:val="00776A26"/>
    <w:rsid w:val="007C3DC3"/>
    <w:rsid w:val="00830227"/>
    <w:rsid w:val="00850201"/>
    <w:rsid w:val="00867658"/>
    <w:rsid w:val="008843C2"/>
    <w:rsid w:val="0088537F"/>
    <w:rsid w:val="00893403"/>
    <w:rsid w:val="008B5ACA"/>
    <w:rsid w:val="008F1BF6"/>
    <w:rsid w:val="00914391"/>
    <w:rsid w:val="009344E3"/>
    <w:rsid w:val="0097233A"/>
    <w:rsid w:val="009A6707"/>
    <w:rsid w:val="009B5CCB"/>
    <w:rsid w:val="009D0A4C"/>
    <w:rsid w:val="00A16FE9"/>
    <w:rsid w:val="00A6515B"/>
    <w:rsid w:val="00A65D8D"/>
    <w:rsid w:val="00A94565"/>
    <w:rsid w:val="00AA26A2"/>
    <w:rsid w:val="00AA56AA"/>
    <w:rsid w:val="00AE592A"/>
    <w:rsid w:val="00AF63DE"/>
    <w:rsid w:val="00B12C0E"/>
    <w:rsid w:val="00B14414"/>
    <w:rsid w:val="00B20945"/>
    <w:rsid w:val="00B2280D"/>
    <w:rsid w:val="00B45431"/>
    <w:rsid w:val="00B64A1D"/>
    <w:rsid w:val="00B87EAA"/>
    <w:rsid w:val="00B9304D"/>
    <w:rsid w:val="00BA0DE5"/>
    <w:rsid w:val="00BC70D9"/>
    <w:rsid w:val="00BC74FC"/>
    <w:rsid w:val="00BD627E"/>
    <w:rsid w:val="00BE65C1"/>
    <w:rsid w:val="00BF6B3F"/>
    <w:rsid w:val="00C44BEB"/>
    <w:rsid w:val="00C93C0C"/>
    <w:rsid w:val="00CA2073"/>
    <w:rsid w:val="00CB205E"/>
    <w:rsid w:val="00CC6621"/>
    <w:rsid w:val="00CF77E8"/>
    <w:rsid w:val="00D0320F"/>
    <w:rsid w:val="00D21660"/>
    <w:rsid w:val="00D43E4D"/>
    <w:rsid w:val="00D51CBD"/>
    <w:rsid w:val="00D52233"/>
    <w:rsid w:val="00D6442E"/>
    <w:rsid w:val="00D8740A"/>
    <w:rsid w:val="00D87927"/>
    <w:rsid w:val="00D92A73"/>
    <w:rsid w:val="00DA02A9"/>
    <w:rsid w:val="00DB67A3"/>
    <w:rsid w:val="00DD7BCB"/>
    <w:rsid w:val="00DF1226"/>
    <w:rsid w:val="00DF1306"/>
    <w:rsid w:val="00DF31DB"/>
    <w:rsid w:val="00E06103"/>
    <w:rsid w:val="00E34511"/>
    <w:rsid w:val="00E41907"/>
    <w:rsid w:val="00E4190D"/>
    <w:rsid w:val="00E43917"/>
    <w:rsid w:val="00E44199"/>
    <w:rsid w:val="00EA3E4A"/>
    <w:rsid w:val="00EB756F"/>
    <w:rsid w:val="00ED35FF"/>
    <w:rsid w:val="00EF2D9B"/>
    <w:rsid w:val="00F2268F"/>
    <w:rsid w:val="00F31E18"/>
    <w:rsid w:val="00F323A6"/>
    <w:rsid w:val="00F4126E"/>
    <w:rsid w:val="00FB48A7"/>
    <w:rsid w:val="00FB72EB"/>
    <w:rsid w:val="00FE0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3E8C5B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75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75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75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75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755F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3C6395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830227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1383</Words>
  <Characters>9500</Characters>
  <Application>Microsoft Office Word</Application>
  <DocSecurity>0</DocSecurity>
  <Lines>79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10862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Użytkownik systemu Windows</cp:lastModifiedBy>
  <cp:revision>3</cp:revision>
  <cp:lastPrinted>2022-10-19T11:33:00Z</cp:lastPrinted>
  <dcterms:created xsi:type="dcterms:W3CDTF">2022-10-25T10:14:00Z</dcterms:created>
  <dcterms:modified xsi:type="dcterms:W3CDTF">2022-10-25T10:15:00Z</dcterms:modified>
</cp:coreProperties>
</file>